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2" w:type="dxa"/>
        <w:tblLook w:val="0000" w:firstRow="0" w:lastRow="0" w:firstColumn="0" w:lastColumn="0" w:noHBand="0" w:noVBand="0"/>
      </w:tblPr>
      <w:tblGrid>
        <w:gridCol w:w="2821"/>
        <w:gridCol w:w="6960"/>
      </w:tblGrid>
      <w:tr w:rsidR="0073250F" w:rsidRPr="00004708" w:rsidTr="00145182">
        <w:trPr>
          <w:trHeight w:val="993"/>
        </w:trPr>
        <w:tc>
          <w:tcPr>
            <w:tcW w:w="2821" w:type="dxa"/>
            <w:vAlign w:val="center"/>
          </w:tcPr>
          <w:p w:rsidR="0073250F" w:rsidRPr="00E116AF" w:rsidRDefault="0073250F" w:rsidP="00145182">
            <w:pPr>
              <w:pStyle w:val="af1"/>
              <w:rPr>
                <w:rFonts w:ascii="Arial" w:hAnsi="Arial" w:cs="Arial"/>
                <w:sz w:val="16"/>
                <w:szCs w:val="16"/>
              </w:rPr>
            </w:pPr>
          </w:p>
        </w:tc>
        <w:tc>
          <w:tcPr>
            <w:tcW w:w="6960" w:type="dxa"/>
          </w:tcPr>
          <w:p w:rsidR="0073250F" w:rsidRPr="00E116AF" w:rsidRDefault="0073250F" w:rsidP="0073250F">
            <w:pPr>
              <w:pStyle w:val="af3"/>
              <w:ind w:right="-1"/>
              <w:jc w:val="left"/>
              <w:rPr>
                <w:rFonts w:ascii="Arial" w:hAnsi="Arial" w:cs="Arial"/>
                <w:sz w:val="16"/>
                <w:szCs w:val="16"/>
              </w:rPr>
            </w:pPr>
          </w:p>
          <w:p w:rsidR="0073250F" w:rsidRPr="00E116AF" w:rsidRDefault="0073250F" w:rsidP="0073250F">
            <w:pPr>
              <w:pStyle w:val="af3"/>
              <w:ind w:right="-1"/>
              <w:jc w:val="right"/>
              <w:rPr>
                <w:rFonts w:ascii="Arial" w:hAnsi="Arial" w:cs="Arial"/>
                <w:sz w:val="16"/>
                <w:szCs w:val="16"/>
              </w:rPr>
            </w:pPr>
          </w:p>
          <w:p w:rsidR="0073250F" w:rsidRPr="00004708" w:rsidRDefault="0073250F" w:rsidP="0073250F">
            <w:pPr>
              <w:pStyle w:val="af3"/>
              <w:ind w:right="-1"/>
              <w:jc w:val="left"/>
              <w:rPr>
                <w:rFonts w:ascii="Arial" w:hAnsi="Arial" w:cs="Arial"/>
                <w:sz w:val="17"/>
                <w:szCs w:val="17"/>
              </w:rPr>
            </w:pPr>
            <w:r w:rsidRPr="00004708">
              <w:rPr>
                <w:rFonts w:ascii="Arial" w:hAnsi="Arial" w:cs="Arial"/>
                <w:sz w:val="17"/>
                <w:szCs w:val="17"/>
              </w:rPr>
              <w:t xml:space="preserve">ДОГОВОР </w:t>
            </w:r>
            <w:r w:rsidRPr="00004708">
              <w:rPr>
                <w:rFonts w:ascii="Arial" w:hAnsi="Arial" w:cs="Arial"/>
                <w:sz w:val="17"/>
                <w:szCs w:val="17"/>
                <w:lang w:val="kk-KZ"/>
              </w:rPr>
              <w:t xml:space="preserve">Серия </w:t>
            </w:r>
            <w:r w:rsidRPr="00004708">
              <w:rPr>
                <w:rFonts w:ascii="Arial" w:hAnsi="Arial" w:cs="Arial"/>
                <w:sz w:val="17"/>
                <w:szCs w:val="17"/>
              </w:rPr>
              <w:t xml:space="preserve">ОГПО № </w:t>
            </w:r>
            <w:r>
              <w:rPr>
                <w:rFonts w:ascii="Arial" w:hAnsi="Arial" w:cs="Arial"/>
                <w:sz w:val="17"/>
                <w:szCs w:val="17"/>
              </w:rPr>
              <w:t>_________________</w:t>
            </w:r>
          </w:p>
          <w:p w:rsidR="0073250F" w:rsidRPr="00004708" w:rsidRDefault="0073250F" w:rsidP="0073250F">
            <w:pPr>
              <w:spacing w:line="240" w:lineRule="auto"/>
              <w:rPr>
                <w:rFonts w:ascii="Arial" w:hAnsi="Arial" w:cs="Arial"/>
                <w:b/>
                <w:sz w:val="17"/>
                <w:szCs w:val="17"/>
              </w:rPr>
            </w:pPr>
            <w:r w:rsidRPr="00004708">
              <w:rPr>
                <w:rFonts w:ascii="Arial" w:hAnsi="Arial" w:cs="Arial"/>
                <w:b/>
                <w:sz w:val="17"/>
                <w:szCs w:val="17"/>
              </w:rPr>
              <w:t xml:space="preserve">обязательного страхования </w:t>
            </w:r>
            <w:proofErr w:type="gramStart"/>
            <w:r w:rsidRPr="00004708">
              <w:rPr>
                <w:rFonts w:ascii="Arial" w:hAnsi="Arial" w:cs="Arial"/>
                <w:b/>
                <w:sz w:val="17"/>
                <w:szCs w:val="17"/>
              </w:rPr>
              <w:t>гражданско-правовой</w:t>
            </w:r>
            <w:proofErr w:type="gramEnd"/>
          </w:p>
          <w:p w:rsidR="0073250F" w:rsidRPr="00004708" w:rsidRDefault="0073250F" w:rsidP="0073250F">
            <w:pPr>
              <w:spacing w:line="240" w:lineRule="auto"/>
              <w:rPr>
                <w:rFonts w:ascii="Arial" w:hAnsi="Arial" w:cs="Arial"/>
                <w:b/>
                <w:sz w:val="17"/>
                <w:szCs w:val="17"/>
              </w:rPr>
            </w:pPr>
            <w:r w:rsidRPr="00004708">
              <w:rPr>
                <w:rFonts w:ascii="Arial" w:hAnsi="Arial" w:cs="Arial"/>
                <w:b/>
                <w:sz w:val="17"/>
                <w:szCs w:val="17"/>
              </w:rPr>
              <w:t>ответственности владельцев транспортных средств</w:t>
            </w:r>
          </w:p>
          <w:p w:rsidR="0073250F" w:rsidRPr="00004708" w:rsidRDefault="0073250F" w:rsidP="0073250F">
            <w:pPr>
              <w:spacing w:line="240" w:lineRule="auto"/>
              <w:rPr>
                <w:rFonts w:ascii="Arial" w:hAnsi="Arial" w:cs="Arial"/>
                <w:b/>
                <w:sz w:val="16"/>
                <w:szCs w:val="16"/>
              </w:rPr>
            </w:pPr>
            <w:bookmarkStart w:id="0" w:name="_GoBack"/>
            <w:bookmarkEnd w:id="0"/>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Кла</w:t>
            </w:r>
            <w:proofErr w:type="gramStart"/>
            <w:r w:rsidRPr="00004708">
              <w:rPr>
                <w:rFonts w:ascii="Arial" w:hAnsi="Arial" w:cs="Arial"/>
                <w:b/>
                <w:sz w:val="16"/>
                <w:szCs w:val="16"/>
              </w:rPr>
              <w:t>сс стр</w:t>
            </w:r>
            <w:proofErr w:type="gramEnd"/>
            <w:r w:rsidRPr="00004708">
              <w:rPr>
                <w:rFonts w:ascii="Arial" w:hAnsi="Arial" w:cs="Arial"/>
                <w:b/>
                <w:sz w:val="16"/>
                <w:szCs w:val="16"/>
              </w:rPr>
              <w:t>ахования</w:t>
            </w:r>
          </w:p>
        </w:tc>
        <w:tc>
          <w:tcPr>
            <w:tcW w:w="6960" w:type="dxa"/>
          </w:tcPr>
          <w:p w:rsidR="0073250F" w:rsidRPr="00004708" w:rsidRDefault="0073250F" w:rsidP="00145182">
            <w:pPr>
              <w:jc w:val="both"/>
              <w:rPr>
                <w:rFonts w:ascii="Arial" w:hAnsi="Arial" w:cs="Arial"/>
                <w:sz w:val="16"/>
                <w:szCs w:val="16"/>
              </w:rPr>
            </w:pPr>
            <w:r w:rsidRPr="00004708">
              <w:rPr>
                <w:rFonts w:ascii="Arial" w:hAnsi="Arial" w:cs="Arial"/>
                <w:sz w:val="16"/>
                <w:szCs w:val="16"/>
              </w:rPr>
              <w:t>Обязательное страхование гражданско-правовой ответственности владельцев транспортных средств</w:t>
            </w: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 xml:space="preserve">Лицензия </w:t>
            </w:r>
          </w:p>
        </w:tc>
        <w:tc>
          <w:tcPr>
            <w:tcW w:w="6960" w:type="dxa"/>
          </w:tcPr>
          <w:p w:rsidR="0073250F" w:rsidRPr="00004708" w:rsidRDefault="0073250F" w:rsidP="00145182">
            <w:pPr>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jc w:val="both"/>
              <w:rPr>
                <w:rFonts w:ascii="Arial" w:hAnsi="Arial" w:cs="Arial"/>
                <w:b/>
                <w:i/>
                <w:color w:val="0000FF"/>
                <w:sz w:val="16"/>
                <w:szCs w:val="16"/>
              </w:rPr>
            </w:pPr>
            <w:r w:rsidRPr="00004708">
              <w:rPr>
                <w:rFonts w:ascii="Arial" w:hAnsi="Arial" w:cs="Arial"/>
                <w:b/>
                <w:sz w:val="16"/>
                <w:szCs w:val="16"/>
              </w:rPr>
              <w:t>Страховщик</w:t>
            </w:r>
          </w:p>
          <w:p w:rsidR="0073250F" w:rsidRPr="00004708" w:rsidRDefault="0073250F" w:rsidP="00145182">
            <w:pPr>
              <w:jc w:val="both"/>
              <w:rPr>
                <w:rFonts w:ascii="Arial" w:hAnsi="Arial" w:cs="Arial"/>
                <w:b/>
                <w:sz w:val="16"/>
                <w:szCs w:val="16"/>
              </w:rPr>
            </w:pPr>
          </w:p>
        </w:tc>
        <w:tc>
          <w:tcPr>
            <w:tcW w:w="6960" w:type="dxa"/>
          </w:tcPr>
          <w:p w:rsidR="0073250F" w:rsidRPr="00004708" w:rsidRDefault="0073250F" w:rsidP="0073250F">
            <w:pPr>
              <w:tabs>
                <w:tab w:val="left" w:pos="480"/>
              </w:tabs>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Страхователь</w:t>
            </w:r>
          </w:p>
        </w:tc>
        <w:tc>
          <w:tcPr>
            <w:tcW w:w="6960" w:type="dxa"/>
          </w:tcPr>
          <w:p w:rsidR="0073250F" w:rsidRPr="00C0361D" w:rsidRDefault="0073250F" w:rsidP="00145182">
            <w:pPr>
              <w:pStyle w:val="a6"/>
              <w:tabs>
                <w:tab w:val="left" w:pos="0"/>
              </w:tabs>
              <w:rPr>
                <w:rFonts w:ascii="Arial" w:hAnsi="Arial" w:cs="Arial"/>
                <w:b/>
                <w:sz w:val="18"/>
                <w:szCs w:val="18"/>
              </w:rPr>
            </w:pPr>
            <w:r w:rsidRPr="00C0361D">
              <w:rPr>
                <w:rFonts w:ascii="Arial" w:hAnsi="Arial" w:cs="Arial"/>
                <w:b/>
                <w:sz w:val="18"/>
                <w:szCs w:val="18"/>
              </w:rPr>
              <w:t>АО «</w:t>
            </w:r>
            <w:proofErr w:type="spellStart"/>
            <w:r w:rsidRPr="00C0361D">
              <w:rPr>
                <w:rFonts w:ascii="Arial" w:hAnsi="Arial" w:cs="Arial"/>
                <w:b/>
                <w:sz w:val="18"/>
                <w:szCs w:val="18"/>
              </w:rPr>
              <w:t>Атырауская</w:t>
            </w:r>
            <w:proofErr w:type="spellEnd"/>
            <w:r w:rsidRPr="00C0361D">
              <w:rPr>
                <w:rFonts w:ascii="Arial" w:hAnsi="Arial" w:cs="Arial"/>
                <w:b/>
                <w:sz w:val="18"/>
                <w:szCs w:val="18"/>
              </w:rPr>
              <w:t xml:space="preserve"> </w:t>
            </w:r>
            <w:r>
              <w:rPr>
                <w:rFonts w:ascii="Arial" w:hAnsi="Arial" w:cs="Arial"/>
                <w:b/>
                <w:sz w:val="18"/>
                <w:szCs w:val="18"/>
              </w:rPr>
              <w:t>теплоэлектроцентраль</w:t>
            </w:r>
            <w:r w:rsidRPr="00C0361D">
              <w:rPr>
                <w:rFonts w:ascii="Arial" w:hAnsi="Arial" w:cs="Arial"/>
                <w:b/>
                <w:sz w:val="18"/>
                <w:szCs w:val="18"/>
              </w:rPr>
              <w:t>»</w:t>
            </w:r>
          </w:p>
          <w:p w:rsidR="0073250F" w:rsidRPr="00C0361D" w:rsidRDefault="0073250F" w:rsidP="00145182">
            <w:pPr>
              <w:pStyle w:val="a6"/>
              <w:tabs>
                <w:tab w:val="left" w:pos="0"/>
              </w:tabs>
              <w:rPr>
                <w:rFonts w:ascii="Arial" w:hAnsi="Arial" w:cs="Arial"/>
                <w:sz w:val="18"/>
                <w:szCs w:val="18"/>
              </w:rPr>
            </w:pPr>
            <w:r w:rsidRPr="00C0361D">
              <w:rPr>
                <w:rFonts w:ascii="Arial" w:hAnsi="Arial" w:cs="Arial"/>
                <w:sz w:val="18"/>
                <w:szCs w:val="18"/>
                <w:lang w:val="kk-KZ"/>
              </w:rPr>
              <w:t xml:space="preserve">060005 РК, </w:t>
            </w:r>
            <w:proofErr w:type="spellStart"/>
            <w:r w:rsidRPr="00C0361D">
              <w:rPr>
                <w:rFonts w:ascii="Arial" w:hAnsi="Arial" w:cs="Arial"/>
                <w:sz w:val="18"/>
                <w:szCs w:val="18"/>
              </w:rPr>
              <w:t>г.Атырау</w:t>
            </w:r>
            <w:proofErr w:type="spellEnd"/>
            <w:r w:rsidRPr="00C0361D">
              <w:rPr>
                <w:rFonts w:ascii="Arial" w:hAnsi="Arial" w:cs="Arial"/>
                <w:sz w:val="18"/>
                <w:szCs w:val="18"/>
              </w:rPr>
              <w:t xml:space="preserve">, проспект  </w:t>
            </w:r>
            <w:proofErr w:type="spellStart"/>
            <w:r w:rsidRPr="00C0361D">
              <w:rPr>
                <w:rFonts w:ascii="Arial" w:hAnsi="Arial" w:cs="Arial"/>
                <w:sz w:val="18"/>
                <w:szCs w:val="18"/>
              </w:rPr>
              <w:t>З.Кабдолова</w:t>
            </w:r>
            <w:proofErr w:type="spellEnd"/>
            <w:r w:rsidRPr="00C0361D">
              <w:rPr>
                <w:rFonts w:ascii="Arial" w:hAnsi="Arial" w:cs="Arial"/>
                <w:sz w:val="18"/>
                <w:szCs w:val="18"/>
              </w:rPr>
              <w:t>, 9</w:t>
            </w:r>
            <w:r>
              <w:rPr>
                <w:rFonts w:ascii="Arial" w:hAnsi="Arial" w:cs="Arial"/>
                <w:sz w:val="18"/>
                <w:szCs w:val="18"/>
              </w:rPr>
              <w:t>,</w:t>
            </w:r>
            <w:r w:rsidRPr="00C0361D">
              <w:rPr>
                <w:rFonts w:ascii="Arial" w:hAnsi="Arial" w:cs="Arial"/>
                <w:sz w:val="18"/>
                <w:szCs w:val="18"/>
              </w:rPr>
              <w:t xml:space="preserve"> тел: +7 7122 32 54 51</w:t>
            </w:r>
          </w:p>
          <w:p w:rsidR="0073250F" w:rsidRDefault="0073250F" w:rsidP="00145182">
            <w:pPr>
              <w:pStyle w:val="a6"/>
              <w:tabs>
                <w:tab w:val="left" w:pos="0"/>
              </w:tabs>
              <w:rPr>
                <w:rFonts w:ascii="Arial" w:hAnsi="Arial" w:cs="Arial"/>
                <w:sz w:val="18"/>
                <w:szCs w:val="18"/>
              </w:rPr>
            </w:pPr>
            <w:r>
              <w:rPr>
                <w:rFonts w:ascii="Arial" w:hAnsi="Arial" w:cs="Arial"/>
                <w:sz w:val="18"/>
                <w:szCs w:val="18"/>
              </w:rPr>
              <w:t xml:space="preserve">БИН </w:t>
            </w:r>
            <w:r w:rsidRPr="00055F93">
              <w:rPr>
                <w:rFonts w:ascii="Arial" w:hAnsi="Arial" w:cs="Arial"/>
                <w:sz w:val="18"/>
                <w:szCs w:val="18"/>
              </w:rPr>
              <w:t>970740002267</w:t>
            </w:r>
            <w:r>
              <w:rPr>
                <w:rFonts w:ascii="Arial" w:hAnsi="Arial" w:cs="Arial"/>
                <w:sz w:val="18"/>
                <w:szCs w:val="18"/>
              </w:rPr>
              <w:t xml:space="preserve">, </w:t>
            </w:r>
            <w:r w:rsidRPr="00C0361D">
              <w:rPr>
                <w:rFonts w:ascii="Arial" w:hAnsi="Arial" w:cs="Arial"/>
                <w:sz w:val="18"/>
                <w:szCs w:val="18"/>
              </w:rPr>
              <w:t>РНН 151000018149, ИИК KZ</w:t>
            </w:r>
            <w:r>
              <w:rPr>
                <w:rFonts w:ascii="Arial" w:hAnsi="Arial" w:cs="Arial"/>
                <w:sz w:val="18"/>
                <w:szCs w:val="18"/>
              </w:rPr>
              <w:t>526017141000000939</w:t>
            </w:r>
            <w:r w:rsidRPr="00C0361D">
              <w:rPr>
                <w:rFonts w:ascii="Arial" w:hAnsi="Arial" w:cs="Arial"/>
                <w:sz w:val="18"/>
                <w:szCs w:val="18"/>
              </w:rPr>
              <w:t xml:space="preserve"> </w:t>
            </w:r>
            <w:r w:rsidRPr="00047789">
              <w:rPr>
                <w:rFonts w:ascii="Arial" w:hAnsi="Arial" w:cs="Arial"/>
                <w:sz w:val="16"/>
                <w:szCs w:val="16"/>
              </w:rPr>
              <w:t xml:space="preserve">в АО «Народный Банк Казахстана», </w:t>
            </w:r>
            <w:proofErr w:type="spellStart"/>
            <w:r w:rsidRPr="00047789">
              <w:rPr>
                <w:rFonts w:ascii="Arial" w:hAnsi="Arial" w:cs="Arial"/>
                <w:sz w:val="16"/>
                <w:szCs w:val="16"/>
              </w:rPr>
              <w:t>г</w:t>
            </w:r>
            <w:proofErr w:type="gramStart"/>
            <w:r w:rsidRPr="00047789">
              <w:rPr>
                <w:rFonts w:ascii="Arial" w:hAnsi="Arial" w:cs="Arial"/>
                <w:sz w:val="16"/>
                <w:szCs w:val="16"/>
              </w:rPr>
              <w:t>.А</w:t>
            </w:r>
            <w:proofErr w:type="gramEnd"/>
            <w:r w:rsidRPr="00047789">
              <w:rPr>
                <w:rFonts w:ascii="Arial" w:hAnsi="Arial" w:cs="Arial"/>
                <w:sz w:val="16"/>
                <w:szCs w:val="16"/>
              </w:rPr>
              <w:t>тырау</w:t>
            </w:r>
            <w:proofErr w:type="spellEnd"/>
            <w:r>
              <w:rPr>
                <w:rFonts w:ascii="Arial" w:hAnsi="Arial" w:cs="Arial"/>
                <w:sz w:val="16"/>
                <w:szCs w:val="16"/>
              </w:rPr>
              <w:t xml:space="preserve">, </w:t>
            </w:r>
            <w:r w:rsidRPr="00047789">
              <w:rPr>
                <w:rFonts w:ascii="Arial" w:hAnsi="Arial" w:cs="Arial"/>
                <w:sz w:val="16"/>
                <w:szCs w:val="16"/>
              </w:rPr>
              <w:t>БИК  HSBKKZKX</w:t>
            </w:r>
            <w:r>
              <w:rPr>
                <w:rFonts w:ascii="Arial" w:hAnsi="Arial" w:cs="Arial"/>
                <w:sz w:val="18"/>
                <w:szCs w:val="18"/>
              </w:rPr>
              <w:t xml:space="preserve">, </w:t>
            </w:r>
            <w:proofErr w:type="spellStart"/>
            <w:r>
              <w:rPr>
                <w:rFonts w:ascii="Arial" w:hAnsi="Arial" w:cs="Arial"/>
                <w:sz w:val="18"/>
                <w:szCs w:val="18"/>
              </w:rPr>
              <w:t>Кбе</w:t>
            </w:r>
            <w:proofErr w:type="spellEnd"/>
            <w:r>
              <w:rPr>
                <w:rFonts w:ascii="Arial" w:hAnsi="Arial" w:cs="Arial"/>
                <w:sz w:val="18"/>
                <w:szCs w:val="18"/>
              </w:rPr>
              <w:t xml:space="preserve"> 17</w:t>
            </w:r>
          </w:p>
          <w:p w:rsidR="0073250F" w:rsidRPr="00D432AA" w:rsidRDefault="0073250F" w:rsidP="00145182">
            <w:pPr>
              <w:tabs>
                <w:tab w:val="left" w:pos="480"/>
              </w:tabs>
              <w:jc w:val="both"/>
              <w:rPr>
                <w:rFonts w:ascii="Arial" w:hAnsi="Arial" w:cs="Arial"/>
                <w:sz w:val="16"/>
                <w:szCs w:val="16"/>
              </w:rPr>
            </w:pPr>
          </w:p>
          <w:p w:rsidR="0073250F" w:rsidRPr="00004708" w:rsidRDefault="0073250F" w:rsidP="00145182">
            <w:pPr>
              <w:pStyle w:val="a6"/>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Застрахованные</w:t>
            </w:r>
          </w:p>
          <w:p w:rsidR="0073250F" w:rsidRPr="00004708" w:rsidRDefault="0073250F" w:rsidP="00145182">
            <w:pPr>
              <w:rPr>
                <w:rFonts w:ascii="Arial" w:hAnsi="Arial" w:cs="Arial"/>
                <w:b/>
                <w:sz w:val="16"/>
                <w:szCs w:val="16"/>
              </w:rPr>
            </w:pPr>
          </w:p>
        </w:tc>
        <w:tc>
          <w:tcPr>
            <w:tcW w:w="6960" w:type="dxa"/>
          </w:tcPr>
          <w:p w:rsidR="0073250F" w:rsidRPr="00004708" w:rsidRDefault="0073250F" w:rsidP="00145182">
            <w:pPr>
              <w:tabs>
                <w:tab w:val="left" w:pos="3402"/>
              </w:tabs>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color w:val="000000"/>
                <w:sz w:val="16"/>
                <w:szCs w:val="16"/>
              </w:rPr>
              <w:t>Выгодоприобретатель</w:t>
            </w:r>
          </w:p>
        </w:tc>
        <w:tc>
          <w:tcPr>
            <w:tcW w:w="6960" w:type="dxa"/>
          </w:tcPr>
          <w:p w:rsidR="0073250F" w:rsidRDefault="0073250F" w:rsidP="00145182">
            <w:pPr>
              <w:tabs>
                <w:tab w:val="left" w:pos="3402"/>
              </w:tabs>
              <w:rPr>
                <w:rFonts w:ascii="Arial" w:hAnsi="Arial" w:cs="Arial"/>
                <w:sz w:val="16"/>
                <w:szCs w:val="16"/>
              </w:rPr>
            </w:pPr>
            <w:r w:rsidRPr="00004708">
              <w:rPr>
                <w:rFonts w:ascii="Arial" w:hAnsi="Arial" w:cs="Arial"/>
                <w:sz w:val="16"/>
                <w:szCs w:val="16"/>
              </w:rPr>
              <w:t>Согласно Закону РК «Об обязательном страховании гражданско-правовой ответственности владельцев транспортных средств».</w:t>
            </w:r>
          </w:p>
          <w:p w:rsidR="0073250F" w:rsidRPr="00004708" w:rsidRDefault="0073250F" w:rsidP="00145182">
            <w:pPr>
              <w:tabs>
                <w:tab w:val="left" w:pos="3402"/>
              </w:tabs>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Объе</w:t>
            </w:r>
            <w:proofErr w:type="gramStart"/>
            <w:r w:rsidRPr="00004708">
              <w:rPr>
                <w:rFonts w:ascii="Arial" w:hAnsi="Arial" w:cs="Arial"/>
                <w:b/>
                <w:sz w:val="16"/>
                <w:szCs w:val="16"/>
              </w:rPr>
              <w:t>кт стр</w:t>
            </w:r>
            <w:proofErr w:type="gramEnd"/>
            <w:r w:rsidRPr="00004708">
              <w:rPr>
                <w:rFonts w:ascii="Arial" w:hAnsi="Arial" w:cs="Arial"/>
                <w:b/>
                <w:sz w:val="16"/>
                <w:szCs w:val="16"/>
              </w:rPr>
              <w:t>ахования</w:t>
            </w:r>
          </w:p>
        </w:tc>
        <w:tc>
          <w:tcPr>
            <w:tcW w:w="6960" w:type="dxa"/>
          </w:tcPr>
          <w:p w:rsidR="0073250F" w:rsidRDefault="0073250F" w:rsidP="00145182">
            <w:pPr>
              <w:jc w:val="both"/>
              <w:rPr>
                <w:rFonts w:ascii="Arial" w:hAnsi="Arial" w:cs="Arial"/>
                <w:sz w:val="16"/>
                <w:szCs w:val="16"/>
              </w:rPr>
            </w:pPr>
            <w:r w:rsidRPr="00004708">
              <w:rPr>
                <w:rFonts w:ascii="Arial" w:hAnsi="Arial" w:cs="Arial"/>
                <w:sz w:val="16"/>
                <w:szCs w:val="16"/>
              </w:rPr>
              <w:t xml:space="preserve">Имущественный интерес Страхователя, связанный с его обязанностью, установленной </w:t>
            </w:r>
            <w:bookmarkStart w:id="1" w:name="sub1000000014"/>
            <w:r w:rsidRPr="00004708">
              <w:rPr>
                <w:rFonts w:ascii="Arial" w:hAnsi="Arial" w:cs="Arial"/>
                <w:sz w:val="16"/>
                <w:szCs w:val="16"/>
              </w:rPr>
              <w:fldChar w:fldCharType="begin"/>
            </w:r>
            <w:r w:rsidRPr="00004708">
              <w:rPr>
                <w:rFonts w:ascii="Arial" w:hAnsi="Arial" w:cs="Arial"/>
                <w:sz w:val="16"/>
                <w:szCs w:val="16"/>
              </w:rPr>
              <w:instrText xml:space="preserve"> HYPERLINK "jl:1013880.9170000%20" </w:instrText>
            </w:r>
            <w:r w:rsidRPr="00004708">
              <w:rPr>
                <w:rFonts w:ascii="Arial" w:hAnsi="Arial" w:cs="Arial"/>
                <w:sz w:val="16"/>
                <w:szCs w:val="16"/>
              </w:rPr>
              <w:fldChar w:fldCharType="separate"/>
            </w:r>
            <w:r w:rsidRPr="00004708">
              <w:rPr>
                <w:rFonts w:ascii="Arial" w:hAnsi="Arial" w:cs="Arial"/>
                <w:sz w:val="16"/>
                <w:szCs w:val="16"/>
              </w:rPr>
              <w:t>гражданским законодательством</w:t>
            </w:r>
            <w:r w:rsidRPr="00004708">
              <w:rPr>
                <w:rFonts w:ascii="Arial" w:hAnsi="Arial" w:cs="Arial"/>
                <w:sz w:val="16"/>
                <w:szCs w:val="16"/>
              </w:rPr>
              <w:fldChar w:fldCharType="end"/>
            </w:r>
            <w:bookmarkEnd w:id="1"/>
            <w:r w:rsidRPr="00004708">
              <w:rPr>
                <w:rFonts w:ascii="Arial" w:hAnsi="Arial" w:cs="Arial"/>
                <w:sz w:val="16"/>
                <w:szCs w:val="16"/>
              </w:rPr>
              <w:t xml:space="preserve"> Республики Казахстан, возместить вред, причиненный жизни, здоровью и (или) имуществу третьих лиц в результате эксплуатации транспортного </w:t>
            </w:r>
            <w:r w:rsidRPr="00004708">
              <w:rPr>
                <w:rFonts w:ascii="Arial" w:hAnsi="Arial" w:cs="Arial"/>
                <w:color w:val="000000"/>
                <w:sz w:val="16"/>
                <w:szCs w:val="16"/>
              </w:rPr>
              <w:t>средства</w:t>
            </w:r>
            <w:r w:rsidRPr="00004708">
              <w:rPr>
                <w:rFonts w:ascii="Arial" w:hAnsi="Arial" w:cs="Arial"/>
                <w:sz w:val="16"/>
                <w:szCs w:val="16"/>
              </w:rPr>
              <w:t xml:space="preserve"> как источника повышенной опасности.</w:t>
            </w:r>
          </w:p>
          <w:p w:rsidR="0073250F" w:rsidRPr="00004708" w:rsidRDefault="0073250F" w:rsidP="00145182">
            <w:pPr>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Страховая сумма</w:t>
            </w:r>
          </w:p>
        </w:tc>
        <w:tc>
          <w:tcPr>
            <w:tcW w:w="6960" w:type="dxa"/>
          </w:tcPr>
          <w:p w:rsidR="0073250F" w:rsidRPr="00004708" w:rsidRDefault="0073250F" w:rsidP="003F2C27">
            <w:pPr>
              <w:spacing w:after="0" w:line="240" w:lineRule="auto"/>
              <w:ind w:left="311"/>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Страховая премия</w:t>
            </w:r>
          </w:p>
        </w:tc>
        <w:tc>
          <w:tcPr>
            <w:tcW w:w="6960" w:type="dxa"/>
          </w:tcPr>
          <w:p w:rsidR="0073250F" w:rsidRPr="00004708" w:rsidRDefault="0073250F" w:rsidP="003F2C27">
            <w:pPr>
              <w:tabs>
                <w:tab w:val="left" w:pos="426"/>
              </w:tabs>
              <w:ind w:right="-1"/>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Срок действия Договора</w:t>
            </w:r>
          </w:p>
        </w:tc>
        <w:tc>
          <w:tcPr>
            <w:tcW w:w="6960" w:type="dxa"/>
          </w:tcPr>
          <w:p w:rsidR="0073250F" w:rsidRPr="00B748CC" w:rsidRDefault="0073250F" w:rsidP="00145182">
            <w:pPr>
              <w:tabs>
                <w:tab w:val="left" w:pos="311"/>
              </w:tabs>
              <w:ind w:right="-1"/>
              <w:jc w:val="both"/>
              <w:rPr>
                <w:rFonts w:ascii="Arial" w:hAnsi="Arial" w:cs="Arial"/>
                <w:b/>
                <w:sz w:val="16"/>
                <w:szCs w:val="16"/>
              </w:rPr>
            </w:pPr>
            <w:r>
              <w:rPr>
                <w:rFonts w:ascii="Arial" w:hAnsi="Arial" w:cs="Arial"/>
                <w:b/>
                <w:sz w:val="16"/>
                <w:szCs w:val="16"/>
              </w:rPr>
              <w:t>С 01.01.20</w:t>
            </w:r>
            <w:r>
              <w:rPr>
                <w:rFonts w:ascii="Arial" w:hAnsi="Arial" w:cs="Arial"/>
                <w:b/>
                <w:sz w:val="16"/>
                <w:szCs w:val="16"/>
                <w:lang w:val="kk-KZ"/>
              </w:rPr>
              <w:t>20</w:t>
            </w:r>
            <w:r w:rsidRPr="00B748CC">
              <w:rPr>
                <w:rFonts w:ascii="Arial" w:hAnsi="Arial" w:cs="Arial"/>
                <w:b/>
                <w:sz w:val="16"/>
                <w:szCs w:val="16"/>
              </w:rPr>
              <w:t>г. по 31.12.20</w:t>
            </w:r>
            <w:r>
              <w:rPr>
                <w:rFonts w:ascii="Arial" w:hAnsi="Arial" w:cs="Arial"/>
                <w:b/>
                <w:sz w:val="16"/>
                <w:szCs w:val="16"/>
                <w:lang w:val="kk-KZ"/>
              </w:rPr>
              <w:t>20</w:t>
            </w:r>
            <w:r w:rsidRPr="00B748CC">
              <w:rPr>
                <w:rFonts w:ascii="Arial" w:hAnsi="Arial" w:cs="Arial"/>
                <w:b/>
                <w:sz w:val="16"/>
                <w:szCs w:val="16"/>
              </w:rPr>
              <w:t xml:space="preserve">г. включительно </w:t>
            </w: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Территория страхования</w:t>
            </w:r>
          </w:p>
        </w:tc>
        <w:tc>
          <w:tcPr>
            <w:tcW w:w="6960" w:type="dxa"/>
          </w:tcPr>
          <w:p w:rsidR="0073250F" w:rsidRDefault="0073250F" w:rsidP="00145182">
            <w:pPr>
              <w:jc w:val="both"/>
              <w:rPr>
                <w:rFonts w:ascii="Arial" w:hAnsi="Arial" w:cs="Arial"/>
                <w:sz w:val="16"/>
                <w:szCs w:val="16"/>
              </w:rPr>
            </w:pPr>
            <w:r w:rsidRPr="00004708">
              <w:rPr>
                <w:rFonts w:ascii="Arial" w:hAnsi="Arial" w:cs="Arial"/>
                <w:sz w:val="16"/>
                <w:szCs w:val="16"/>
              </w:rPr>
              <w:t>Республика Казахстан</w:t>
            </w:r>
          </w:p>
          <w:p w:rsidR="0073250F" w:rsidRPr="00004708" w:rsidRDefault="0073250F" w:rsidP="00145182">
            <w:pPr>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Территориальный признак</w:t>
            </w:r>
          </w:p>
        </w:tc>
        <w:tc>
          <w:tcPr>
            <w:tcW w:w="6960" w:type="dxa"/>
          </w:tcPr>
          <w:p w:rsidR="0073250F" w:rsidRDefault="0073250F" w:rsidP="00145182">
            <w:pPr>
              <w:jc w:val="both"/>
              <w:rPr>
                <w:rFonts w:ascii="Arial" w:hAnsi="Arial" w:cs="Arial"/>
                <w:sz w:val="18"/>
                <w:szCs w:val="18"/>
              </w:rPr>
            </w:pPr>
            <w:proofErr w:type="spellStart"/>
            <w:r w:rsidRPr="00C0361D">
              <w:rPr>
                <w:rFonts w:ascii="Arial" w:hAnsi="Arial" w:cs="Arial"/>
                <w:sz w:val="18"/>
                <w:szCs w:val="18"/>
              </w:rPr>
              <w:t>г</w:t>
            </w:r>
            <w:proofErr w:type="gramStart"/>
            <w:r w:rsidRPr="00C0361D">
              <w:rPr>
                <w:rFonts w:ascii="Arial" w:hAnsi="Arial" w:cs="Arial"/>
                <w:sz w:val="18"/>
                <w:szCs w:val="18"/>
              </w:rPr>
              <w:t>.А</w:t>
            </w:r>
            <w:proofErr w:type="gramEnd"/>
            <w:r w:rsidRPr="00C0361D">
              <w:rPr>
                <w:rFonts w:ascii="Arial" w:hAnsi="Arial" w:cs="Arial"/>
                <w:sz w:val="18"/>
                <w:szCs w:val="18"/>
              </w:rPr>
              <w:t>тырау</w:t>
            </w:r>
            <w:proofErr w:type="spellEnd"/>
            <w:r w:rsidRPr="00C0361D">
              <w:rPr>
                <w:rFonts w:ascii="Arial" w:hAnsi="Arial" w:cs="Arial"/>
                <w:sz w:val="18"/>
                <w:szCs w:val="18"/>
              </w:rPr>
              <w:t xml:space="preserve">, проспект  </w:t>
            </w:r>
            <w:proofErr w:type="spellStart"/>
            <w:r w:rsidRPr="00C0361D">
              <w:rPr>
                <w:rFonts w:ascii="Arial" w:hAnsi="Arial" w:cs="Arial"/>
                <w:sz w:val="18"/>
                <w:szCs w:val="18"/>
              </w:rPr>
              <w:t>З.Кабдолова</w:t>
            </w:r>
            <w:proofErr w:type="spellEnd"/>
            <w:r w:rsidRPr="00C0361D">
              <w:rPr>
                <w:rFonts w:ascii="Arial" w:hAnsi="Arial" w:cs="Arial"/>
                <w:sz w:val="18"/>
                <w:szCs w:val="18"/>
              </w:rPr>
              <w:t>, 9</w:t>
            </w:r>
          </w:p>
          <w:p w:rsidR="0073250F" w:rsidRPr="00004708" w:rsidRDefault="0073250F" w:rsidP="00145182">
            <w:pPr>
              <w:jc w:val="both"/>
              <w:rPr>
                <w:rFonts w:ascii="Arial" w:hAnsi="Arial" w:cs="Arial"/>
                <w:sz w:val="16"/>
                <w:szCs w:val="16"/>
              </w:rPr>
            </w:pP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Сведения о наличии/</w:t>
            </w:r>
          </w:p>
          <w:p w:rsidR="0073250F" w:rsidRPr="00004708" w:rsidRDefault="0073250F" w:rsidP="00145182">
            <w:pPr>
              <w:rPr>
                <w:rFonts w:ascii="Arial" w:hAnsi="Arial" w:cs="Arial"/>
                <w:sz w:val="16"/>
                <w:szCs w:val="16"/>
              </w:rPr>
            </w:pPr>
            <w:proofErr w:type="gramStart"/>
            <w:r w:rsidRPr="00004708">
              <w:rPr>
                <w:rFonts w:ascii="Arial" w:hAnsi="Arial" w:cs="Arial"/>
                <w:b/>
                <w:sz w:val="16"/>
                <w:szCs w:val="16"/>
              </w:rPr>
              <w:t>отсутствии</w:t>
            </w:r>
            <w:proofErr w:type="gramEnd"/>
            <w:r w:rsidRPr="00004708">
              <w:rPr>
                <w:rFonts w:ascii="Arial" w:hAnsi="Arial" w:cs="Arial"/>
                <w:b/>
                <w:sz w:val="16"/>
                <w:szCs w:val="16"/>
              </w:rPr>
              <w:t xml:space="preserve"> комиссионного вознаграждения</w:t>
            </w:r>
          </w:p>
        </w:tc>
        <w:tc>
          <w:tcPr>
            <w:tcW w:w="6960" w:type="dxa"/>
          </w:tcPr>
          <w:p w:rsidR="0073250F" w:rsidRPr="00004708" w:rsidRDefault="0073250F" w:rsidP="00145182">
            <w:pPr>
              <w:jc w:val="both"/>
              <w:rPr>
                <w:rFonts w:ascii="Arial" w:hAnsi="Arial" w:cs="Arial"/>
                <w:sz w:val="16"/>
                <w:szCs w:val="16"/>
              </w:rPr>
            </w:pPr>
            <w:r>
              <w:rPr>
                <w:rFonts w:ascii="Arial" w:hAnsi="Arial" w:cs="Arial"/>
                <w:sz w:val="16"/>
                <w:szCs w:val="16"/>
              </w:rPr>
              <w:t>нет</w:t>
            </w:r>
          </w:p>
        </w:tc>
      </w:tr>
      <w:tr w:rsidR="0073250F" w:rsidRPr="00004708" w:rsidTr="00145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73250F" w:rsidRPr="00004708" w:rsidRDefault="0073250F" w:rsidP="00145182">
            <w:pPr>
              <w:rPr>
                <w:rFonts w:ascii="Arial" w:hAnsi="Arial" w:cs="Arial"/>
                <w:b/>
                <w:sz w:val="16"/>
                <w:szCs w:val="16"/>
              </w:rPr>
            </w:pPr>
            <w:r w:rsidRPr="00004708">
              <w:rPr>
                <w:rFonts w:ascii="Arial" w:hAnsi="Arial" w:cs="Arial"/>
                <w:b/>
                <w:sz w:val="16"/>
                <w:szCs w:val="16"/>
              </w:rPr>
              <w:t>Дата и место подписания Договора</w:t>
            </w:r>
          </w:p>
        </w:tc>
        <w:tc>
          <w:tcPr>
            <w:tcW w:w="6960" w:type="dxa"/>
          </w:tcPr>
          <w:p w:rsidR="0073250F" w:rsidRDefault="0073250F" w:rsidP="00145182">
            <w:pPr>
              <w:jc w:val="both"/>
              <w:rPr>
                <w:rFonts w:ascii="Arial" w:hAnsi="Arial" w:cs="Arial"/>
                <w:sz w:val="16"/>
                <w:szCs w:val="16"/>
              </w:rPr>
            </w:pPr>
            <w:r>
              <w:rPr>
                <w:rFonts w:ascii="Arial" w:hAnsi="Arial" w:cs="Arial"/>
                <w:sz w:val="16"/>
                <w:szCs w:val="16"/>
              </w:rPr>
              <w:t>«</w:t>
            </w:r>
            <w:r>
              <w:rPr>
                <w:rFonts w:ascii="Arial" w:hAnsi="Arial" w:cs="Arial"/>
                <w:sz w:val="16"/>
                <w:szCs w:val="16"/>
                <w:lang w:val="en-US"/>
              </w:rPr>
              <w:t>_____</w:t>
            </w:r>
            <w:r>
              <w:rPr>
                <w:rFonts w:ascii="Arial" w:hAnsi="Arial" w:cs="Arial"/>
                <w:sz w:val="16"/>
                <w:szCs w:val="16"/>
              </w:rPr>
              <w:t xml:space="preserve">» </w:t>
            </w:r>
            <w:r>
              <w:rPr>
                <w:rFonts w:ascii="Arial" w:hAnsi="Arial" w:cs="Arial"/>
                <w:sz w:val="16"/>
                <w:szCs w:val="16"/>
                <w:lang w:val="en-US"/>
              </w:rPr>
              <w:t>___________________</w:t>
            </w:r>
            <w:r>
              <w:rPr>
                <w:rFonts w:ascii="Arial" w:hAnsi="Arial" w:cs="Arial"/>
                <w:sz w:val="16"/>
                <w:szCs w:val="16"/>
              </w:rPr>
              <w:t xml:space="preserve"> </w:t>
            </w:r>
            <w:r w:rsidRPr="00004708">
              <w:rPr>
                <w:rFonts w:ascii="Arial" w:hAnsi="Arial" w:cs="Arial"/>
                <w:sz w:val="16"/>
                <w:szCs w:val="16"/>
              </w:rPr>
              <w:t xml:space="preserve"> </w:t>
            </w:r>
            <w:r>
              <w:rPr>
                <w:rFonts w:ascii="Arial" w:hAnsi="Arial" w:cs="Arial"/>
                <w:sz w:val="16"/>
                <w:szCs w:val="16"/>
              </w:rPr>
              <w:t>201</w:t>
            </w:r>
            <w:r>
              <w:rPr>
                <w:rFonts w:ascii="Arial" w:hAnsi="Arial" w:cs="Arial"/>
                <w:sz w:val="16"/>
                <w:szCs w:val="16"/>
                <w:lang w:val="en-US"/>
              </w:rPr>
              <w:t>__</w:t>
            </w:r>
            <w:r w:rsidRPr="00004708">
              <w:rPr>
                <w:rFonts w:ascii="Arial" w:hAnsi="Arial" w:cs="Arial"/>
                <w:sz w:val="16"/>
                <w:szCs w:val="16"/>
              </w:rPr>
              <w:t xml:space="preserve"> г. </w:t>
            </w:r>
          </w:p>
          <w:p w:rsidR="0073250F" w:rsidRDefault="0073250F" w:rsidP="00145182">
            <w:pPr>
              <w:jc w:val="both"/>
              <w:rPr>
                <w:rFonts w:ascii="Arial" w:hAnsi="Arial" w:cs="Arial"/>
                <w:sz w:val="16"/>
                <w:szCs w:val="16"/>
              </w:rPr>
            </w:pPr>
            <w:r w:rsidRPr="00004708">
              <w:rPr>
                <w:rFonts w:ascii="Arial" w:hAnsi="Arial" w:cs="Arial"/>
                <w:sz w:val="16"/>
                <w:szCs w:val="16"/>
              </w:rPr>
              <w:t xml:space="preserve">Республика Казахстан, г. </w:t>
            </w:r>
            <w:r>
              <w:rPr>
                <w:rFonts w:ascii="Arial" w:hAnsi="Arial" w:cs="Arial"/>
                <w:sz w:val="16"/>
                <w:szCs w:val="16"/>
              </w:rPr>
              <w:t>Атырау</w:t>
            </w:r>
          </w:p>
          <w:p w:rsidR="0073250F" w:rsidRPr="00004708" w:rsidRDefault="0073250F" w:rsidP="00145182">
            <w:pPr>
              <w:jc w:val="both"/>
              <w:rPr>
                <w:rFonts w:ascii="Arial" w:hAnsi="Arial" w:cs="Arial"/>
                <w:sz w:val="16"/>
                <w:szCs w:val="16"/>
              </w:rPr>
            </w:pPr>
          </w:p>
        </w:tc>
      </w:tr>
    </w:tbl>
    <w:p w:rsidR="0073250F" w:rsidRPr="00004708" w:rsidRDefault="0073250F" w:rsidP="0073250F">
      <w:pPr>
        <w:rPr>
          <w:rFonts w:ascii="Arial" w:hAnsi="Arial" w:cs="Arial"/>
          <w:b/>
        </w:rPr>
        <w:sectPr w:rsidR="0073250F" w:rsidRPr="00004708" w:rsidSect="00145182">
          <w:footerReference w:type="even" r:id="rId9"/>
          <w:footerReference w:type="default" r:id="rId10"/>
          <w:pgSz w:w="11906" w:h="16838" w:code="9"/>
          <w:pgMar w:top="567" w:right="680" w:bottom="567" w:left="737" w:header="0" w:footer="0" w:gutter="0"/>
          <w:cols w:space="708"/>
          <w:docGrid w:linePitch="360"/>
        </w:sectPr>
      </w:pPr>
    </w:p>
    <w:p w:rsidR="0073250F" w:rsidRPr="00004708" w:rsidRDefault="0073250F" w:rsidP="0073250F">
      <w:pPr>
        <w:rPr>
          <w:rFonts w:ascii="Arial" w:hAnsi="Arial" w:cs="Arial"/>
          <w:b/>
        </w:rPr>
      </w:pPr>
    </w:p>
    <w:tbl>
      <w:tblPr>
        <w:tblW w:w="2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567"/>
        <w:gridCol w:w="3755"/>
        <w:gridCol w:w="536"/>
        <w:gridCol w:w="5567"/>
        <w:gridCol w:w="5352"/>
      </w:tblGrid>
      <w:tr w:rsidR="0073250F" w:rsidRPr="00004708" w:rsidTr="0073250F">
        <w:trPr>
          <w:gridAfter w:val="3"/>
          <w:wAfter w:w="11455" w:type="dxa"/>
        </w:trPr>
        <w:tc>
          <w:tcPr>
            <w:tcW w:w="9498" w:type="dxa"/>
            <w:gridSpan w:val="3"/>
            <w:tcBorders>
              <w:top w:val="nil"/>
              <w:left w:val="nil"/>
              <w:bottom w:val="nil"/>
              <w:right w:val="nil"/>
            </w:tcBorders>
          </w:tcPr>
          <w:p w:rsidR="0073250F" w:rsidRPr="00004708" w:rsidRDefault="0073250F" w:rsidP="0073250F">
            <w:pPr>
              <w:pStyle w:val="21"/>
              <w:numPr>
                <w:ilvl w:val="0"/>
                <w:numId w:val="18"/>
              </w:numPr>
              <w:tabs>
                <w:tab w:val="clear" w:pos="840"/>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Общие положения</w:t>
            </w:r>
          </w:p>
          <w:p w:rsidR="0073250F" w:rsidRPr="00004708" w:rsidRDefault="0073250F" w:rsidP="0073250F">
            <w:pPr>
              <w:pStyle w:val="21"/>
              <w:numPr>
                <w:ilvl w:val="1"/>
                <w:numId w:val="18"/>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Предмет Договора.</w:t>
            </w:r>
            <w:r w:rsidRPr="00004708">
              <w:rPr>
                <w:rFonts w:ascii="Arial" w:hAnsi="Arial" w:cs="Arial"/>
                <w:sz w:val="14"/>
                <w:szCs w:val="14"/>
              </w:rPr>
              <w:t xml:space="preserve"> </w:t>
            </w:r>
            <w:proofErr w:type="gramStart"/>
            <w:r w:rsidRPr="00004708">
              <w:rPr>
                <w:rFonts w:ascii="Arial" w:hAnsi="Arial" w:cs="Arial"/>
                <w:sz w:val="14"/>
                <w:szCs w:val="14"/>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446-II «Об обязательном страховании гражданско-правовой ответственности владельцев транспортных средств» (далее - Закон), Правилами обязательного страхования гражданско-правовой ответственности владельцев транспортных средств (далее – «Правила страхования») и протоколом № 01-11-10-226 от 21 июля 2017 года настоящий договор (далее</w:t>
            </w:r>
            <w:proofErr w:type="gramEnd"/>
            <w:r w:rsidRPr="00004708">
              <w:rPr>
                <w:rFonts w:ascii="Arial" w:hAnsi="Arial" w:cs="Arial"/>
                <w:sz w:val="14"/>
                <w:szCs w:val="14"/>
              </w:rPr>
              <w:t xml:space="preserve"> – «</w:t>
            </w:r>
            <w:proofErr w:type="gramStart"/>
            <w:r w:rsidRPr="00004708">
              <w:rPr>
                <w:rFonts w:ascii="Arial" w:hAnsi="Arial" w:cs="Arial"/>
                <w:sz w:val="14"/>
                <w:szCs w:val="14"/>
              </w:rPr>
              <w:t>Договор»), предметом которого является обязательное страхование гражданско-правовой ответственности  владельцев транспортных средств.</w:t>
            </w:r>
            <w:proofErr w:type="gramEnd"/>
          </w:p>
          <w:p w:rsidR="0073250F" w:rsidRPr="00004708" w:rsidRDefault="0073250F" w:rsidP="0073250F">
            <w:pPr>
              <w:pStyle w:val="21"/>
              <w:numPr>
                <w:ilvl w:val="1"/>
                <w:numId w:val="18"/>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По настоящему Договору считается застрахованной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rsidR="0073250F" w:rsidRPr="00004708" w:rsidRDefault="0073250F" w:rsidP="0073250F">
            <w:pPr>
              <w:pStyle w:val="ae"/>
              <w:numPr>
                <w:ilvl w:val="0"/>
                <w:numId w:val="16"/>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имеющим право на его управление в присутствии Страхователя (Застрахованного); </w:t>
            </w:r>
          </w:p>
          <w:p w:rsidR="0073250F" w:rsidRPr="00004708" w:rsidRDefault="0073250F" w:rsidP="0073250F">
            <w:pPr>
              <w:pStyle w:val="ae"/>
              <w:numPr>
                <w:ilvl w:val="0"/>
                <w:numId w:val="16"/>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rsidR="0073250F" w:rsidRPr="00004708" w:rsidRDefault="0073250F" w:rsidP="0073250F">
            <w:pPr>
              <w:pStyle w:val="ae"/>
              <w:numPr>
                <w:ilvl w:val="0"/>
                <w:numId w:val="16"/>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rsidR="0073250F" w:rsidRPr="00004708" w:rsidRDefault="0073250F" w:rsidP="0073250F">
            <w:pPr>
              <w:pStyle w:val="21"/>
              <w:numPr>
                <w:ilvl w:val="1"/>
                <w:numId w:val="18"/>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73250F" w:rsidRPr="00004708" w:rsidRDefault="0073250F" w:rsidP="0073250F">
            <w:pPr>
              <w:pStyle w:val="21"/>
              <w:numPr>
                <w:ilvl w:val="1"/>
                <w:numId w:val="18"/>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№1 к Договору, являющемся его неотъемлемой частью.</w:t>
            </w:r>
          </w:p>
          <w:p w:rsidR="0073250F" w:rsidRPr="00004708" w:rsidRDefault="0073250F" w:rsidP="0073250F">
            <w:pPr>
              <w:pStyle w:val="21"/>
              <w:numPr>
                <w:ilvl w:val="1"/>
                <w:numId w:val="18"/>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В настоящем Договоре используются следующие основные понятия:</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proofErr w:type="gramStart"/>
            <w:r w:rsidRPr="00004708">
              <w:rPr>
                <w:rFonts w:ascii="Arial" w:hAnsi="Arial" w:cs="Arial"/>
                <w:b/>
                <w:sz w:val="14"/>
                <w:szCs w:val="14"/>
              </w:rPr>
              <w:t>застрахованный</w:t>
            </w:r>
            <w:proofErr w:type="gramEnd"/>
            <w:r w:rsidRPr="00004708">
              <w:rPr>
                <w:rFonts w:ascii="Arial" w:hAnsi="Arial" w:cs="Arial"/>
                <w:b/>
                <w:sz w:val="14"/>
                <w:szCs w:val="14"/>
              </w:rPr>
              <w:t xml:space="preserve"> </w:t>
            </w:r>
            <w:r w:rsidRPr="00004708">
              <w:rPr>
                <w:rFonts w:ascii="Arial" w:hAnsi="Arial" w:cs="Arial"/>
                <w:sz w:val="14"/>
                <w:szCs w:val="14"/>
              </w:rPr>
              <w:t>-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потерпевший</w:t>
            </w:r>
            <w:r w:rsidRPr="00004708">
              <w:rPr>
                <w:rFonts w:ascii="Arial" w:hAnsi="Arial" w:cs="Arial"/>
                <w:sz w:val="14"/>
                <w:szCs w:val="14"/>
              </w:rPr>
              <w:t xml:space="preserve">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пассажир</w:t>
            </w:r>
            <w:r w:rsidRPr="00004708">
              <w:rPr>
                <w:rFonts w:ascii="Arial" w:hAnsi="Arial" w:cs="Arial"/>
                <w:sz w:val="14"/>
                <w:szCs w:val="14"/>
              </w:rPr>
              <w:t xml:space="preserve"> - физическое лицо, заключившее договор перевозки с перевозчиком в устной или письменной форме; </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bookmarkStart w:id="2" w:name="SUB10007"/>
            <w:bookmarkEnd w:id="2"/>
            <w:r w:rsidRPr="00004708">
              <w:rPr>
                <w:rFonts w:ascii="Arial" w:hAnsi="Arial" w:cs="Arial"/>
                <w:b/>
                <w:sz w:val="14"/>
                <w:szCs w:val="14"/>
              </w:rPr>
              <w:t xml:space="preserve">транспортное происшествие </w:t>
            </w:r>
            <w:r w:rsidRPr="00004708">
              <w:rPr>
                <w:rFonts w:ascii="Arial" w:hAnsi="Arial" w:cs="Arial"/>
                <w:sz w:val="14"/>
                <w:szCs w:val="14"/>
              </w:rPr>
              <w:t xml:space="preserve">-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 </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bookmarkStart w:id="3" w:name="SUB10016"/>
            <w:bookmarkEnd w:id="3"/>
            <w:r w:rsidRPr="00004708">
              <w:rPr>
                <w:rFonts w:ascii="Arial" w:hAnsi="Arial" w:cs="Arial"/>
                <w:b/>
                <w:sz w:val="14"/>
                <w:szCs w:val="14"/>
              </w:rPr>
              <w:t xml:space="preserve">эксплуатация транспортного средства </w:t>
            </w:r>
            <w:r w:rsidRPr="00004708">
              <w:rPr>
                <w:rFonts w:ascii="Arial" w:hAnsi="Arial" w:cs="Arial"/>
                <w:sz w:val="14"/>
                <w:szCs w:val="14"/>
              </w:rPr>
              <w:t>-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p w:rsidR="0073250F" w:rsidRPr="00004708" w:rsidRDefault="0073250F" w:rsidP="0073250F">
            <w:pPr>
              <w:pStyle w:val="ae"/>
              <w:numPr>
                <w:ilvl w:val="0"/>
                <w:numId w:val="40"/>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выгодоприобретатель</w:t>
            </w:r>
            <w:r w:rsidRPr="00004708">
              <w:rPr>
                <w:rFonts w:ascii="Arial" w:hAnsi="Arial" w:cs="Arial"/>
                <w:sz w:val="14"/>
                <w:szCs w:val="14"/>
              </w:rPr>
              <w:t xml:space="preserve"> - лицо, которое в соответствии с Законом является получателем страховой выплаты.</w:t>
            </w:r>
          </w:p>
          <w:p w:rsidR="0073250F" w:rsidRPr="00004708" w:rsidRDefault="0073250F" w:rsidP="0073250F">
            <w:pPr>
              <w:numPr>
                <w:ilvl w:val="1"/>
                <w:numId w:val="18"/>
              </w:numPr>
              <w:tabs>
                <w:tab w:val="clear" w:pos="1124"/>
                <w:tab w:val="num" w:pos="318"/>
              </w:tabs>
              <w:spacing w:after="0" w:line="240" w:lineRule="auto"/>
              <w:ind w:left="0" w:firstLine="0"/>
              <w:jc w:val="both"/>
              <w:rPr>
                <w:rFonts w:ascii="Arial" w:hAnsi="Arial" w:cs="Arial"/>
                <w:sz w:val="14"/>
                <w:szCs w:val="14"/>
              </w:rPr>
            </w:pPr>
            <w:r w:rsidRPr="00004708">
              <w:rPr>
                <w:rFonts w:ascii="Arial" w:hAnsi="Arial" w:cs="Arial"/>
                <w:sz w:val="14"/>
                <w:szCs w:val="14"/>
              </w:rPr>
              <w:t>Настоящий Договор действует в отношении всех лиц, признанных потерпевшими в соответствии с настоящим Договором, в том числе находящихся в транспортном средстве Страхователя (Застрахованного), являющегося виновным в причинении вреда, за исключением:</w:t>
            </w:r>
          </w:p>
          <w:p w:rsidR="0073250F" w:rsidRPr="00004708" w:rsidRDefault="0073250F" w:rsidP="0073250F">
            <w:pPr>
              <w:pStyle w:val="21"/>
              <w:numPr>
                <w:ilvl w:val="0"/>
                <w:numId w:val="32"/>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rsidR="0073250F" w:rsidRPr="00004708" w:rsidRDefault="0073250F" w:rsidP="0073250F">
            <w:pPr>
              <w:pStyle w:val="21"/>
              <w:numPr>
                <w:ilvl w:val="0"/>
                <w:numId w:val="32"/>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пассажиров, если Страхователь (Застрахованный) является перевозчиком, на которого распространяется требование </w:t>
            </w:r>
            <w:bookmarkStart w:id="4" w:name="sub1000000025"/>
            <w:r w:rsidRPr="00004708">
              <w:rPr>
                <w:rFonts w:ascii="Arial" w:hAnsi="Arial" w:cs="Arial"/>
                <w:sz w:val="14"/>
                <w:szCs w:val="14"/>
              </w:rPr>
              <w:fldChar w:fldCharType="begin"/>
            </w:r>
            <w:r w:rsidRPr="00004708">
              <w:rPr>
                <w:rFonts w:ascii="Arial" w:hAnsi="Arial" w:cs="Arial"/>
                <w:sz w:val="14"/>
                <w:szCs w:val="14"/>
              </w:rPr>
              <w:instrText xml:space="preserve"> HYPERLINK "jl:1040854.0%20" </w:instrText>
            </w:r>
            <w:r w:rsidRPr="00004708">
              <w:rPr>
                <w:rFonts w:ascii="Arial" w:hAnsi="Arial" w:cs="Arial"/>
                <w:sz w:val="14"/>
                <w:szCs w:val="14"/>
              </w:rPr>
              <w:fldChar w:fldCharType="separate"/>
            </w:r>
            <w:r w:rsidRPr="00004708">
              <w:rPr>
                <w:rFonts w:ascii="Arial" w:hAnsi="Arial" w:cs="Arial"/>
                <w:sz w:val="14"/>
                <w:szCs w:val="14"/>
              </w:rPr>
              <w:t>законодательного акта</w:t>
            </w:r>
            <w:r w:rsidRPr="00004708">
              <w:rPr>
                <w:rFonts w:ascii="Arial" w:hAnsi="Arial" w:cs="Arial"/>
                <w:sz w:val="14"/>
                <w:szCs w:val="14"/>
              </w:rPr>
              <w:fldChar w:fldCharType="end"/>
            </w:r>
            <w:bookmarkEnd w:id="4"/>
            <w:r w:rsidRPr="00004708">
              <w:rPr>
                <w:rFonts w:ascii="Arial" w:hAnsi="Arial" w:cs="Arial"/>
                <w:sz w:val="14"/>
                <w:szCs w:val="14"/>
              </w:rPr>
              <w:t xml:space="preserve"> Республики Казахстан, регламентирующего обязательное страхование гражданско-правовой ответственности перевозчика перед пассажирами; </w:t>
            </w:r>
          </w:p>
          <w:p w:rsidR="0073250F" w:rsidRPr="00004708" w:rsidRDefault="0073250F" w:rsidP="0073250F">
            <w:pPr>
              <w:pStyle w:val="21"/>
              <w:numPr>
                <w:ilvl w:val="0"/>
                <w:numId w:val="32"/>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работников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w:t>
            </w:r>
            <w:proofErr w:type="gramStart"/>
            <w:r w:rsidRPr="00004708">
              <w:rPr>
                <w:rFonts w:ascii="Arial" w:hAnsi="Arial" w:cs="Arial"/>
                <w:sz w:val="14"/>
                <w:szCs w:val="14"/>
              </w:rPr>
              <w:t>страховать</w:t>
            </w:r>
            <w:proofErr w:type="gramEnd"/>
            <w:r w:rsidRPr="00004708">
              <w:rPr>
                <w:rFonts w:ascii="Arial" w:hAnsi="Arial" w:cs="Arial"/>
                <w:sz w:val="14"/>
                <w:szCs w:val="14"/>
              </w:rPr>
              <w:t xml:space="preserve"> свою ответственность за нанесение вреда здоровью и жизни работника при исполнении последним трудовых (служебных) обязанностей;</w:t>
            </w:r>
          </w:p>
          <w:p w:rsidR="0073250F" w:rsidRPr="00004708" w:rsidRDefault="0073250F" w:rsidP="00145182">
            <w:pPr>
              <w:pStyle w:val="21"/>
              <w:tabs>
                <w:tab w:val="num" w:pos="318"/>
              </w:tabs>
              <w:spacing w:after="0" w:line="240" w:lineRule="auto"/>
              <w:ind w:right="-1"/>
              <w:jc w:val="both"/>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10"/>
        </w:trPr>
        <w:tc>
          <w:tcPr>
            <w:tcW w:w="9498" w:type="dxa"/>
            <w:gridSpan w:val="3"/>
          </w:tcPr>
          <w:p w:rsidR="0073250F" w:rsidRPr="00004708" w:rsidRDefault="0073250F" w:rsidP="0073250F">
            <w:pPr>
              <w:pStyle w:val="ae"/>
              <w:numPr>
                <w:ilvl w:val="1"/>
                <w:numId w:val="17"/>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2.</w:t>
            </w:r>
            <w:r w:rsidRPr="00004708">
              <w:rPr>
                <w:rFonts w:ascii="Arial" w:hAnsi="Arial" w:cs="Arial"/>
                <w:sz w:val="14"/>
                <w:szCs w:val="14"/>
                <w:lang w:val="kk-KZ"/>
              </w:rPr>
              <w:t xml:space="preserve"> </w:t>
            </w:r>
            <w:r w:rsidRPr="00004708">
              <w:rPr>
                <w:rFonts w:ascii="Arial" w:hAnsi="Arial" w:cs="Arial"/>
                <w:b/>
                <w:sz w:val="14"/>
                <w:szCs w:val="14"/>
              </w:rPr>
              <w:t>Страховой случай</w:t>
            </w:r>
          </w:p>
          <w:p w:rsidR="0073250F" w:rsidRPr="00004708" w:rsidRDefault="0073250F" w:rsidP="0073250F">
            <w:pPr>
              <w:pStyle w:val="ae"/>
              <w:numPr>
                <w:ilvl w:val="1"/>
                <w:numId w:val="17"/>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2.1. Страховым случаем</w:t>
            </w:r>
            <w:r w:rsidRPr="00004708">
              <w:rPr>
                <w:rFonts w:ascii="Arial" w:hAnsi="Arial" w:cs="Arial"/>
                <w:sz w:val="14"/>
                <w:szCs w:val="14"/>
              </w:rPr>
              <w:t xml:space="preserve">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73250F" w:rsidRPr="00004708" w:rsidRDefault="0073250F" w:rsidP="0073250F">
            <w:pPr>
              <w:pStyle w:val="ae"/>
              <w:numPr>
                <w:ilvl w:val="1"/>
                <w:numId w:val="17"/>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2.2.</w:t>
            </w:r>
            <w:r w:rsidRPr="00004708">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 </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431"/>
        </w:trPr>
        <w:tc>
          <w:tcPr>
            <w:tcW w:w="9498" w:type="dxa"/>
            <w:gridSpan w:val="3"/>
          </w:tcPr>
          <w:p w:rsidR="0073250F" w:rsidRPr="00004708" w:rsidRDefault="0073250F" w:rsidP="00145182">
            <w:pPr>
              <w:pStyle w:val="ae"/>
              <w:tabs>
                <w:tab w:val="num" w:pos="318"/>
                <w:tab w:val="num" w:pos="780"/>
                <w:tab w:val="num" w:pos="1080"/>
              </w:tabs>
              <w:rPr>
                <w:rFonts w:ascii="Arial" w:hAnsi="Arial" w:cs="Arial"/>
                <w:b/>
                <w:sz w:val="14"/>
                <w:szCs w:val="14"/>
                <w:lang w:val="kk-KZ"/>
              </w:rPr>
            </w:pPr>
            <w:r w:rsidRPr="00004708">
              <w:rPr>
                <w:rFonts w:ascii="Arial" w:hAnsi="Arial" w:cs="Arial"/>
                <w:b/>
                <w:sz w:val="14"/>
                <w:szCs w:val="14"/>
                <w:lang w:val="kk-KZ"/>
              </w:rPr>
              <w:t xml:space="preserve">3. </w:t>
            </w:r>
            <w:r w:rsidRPr="00004708">
              <w:rPr>
                <w:rFonts w:ascii="Arial" w:hAnsi="Arial" w:cs="Arial"/>
                <w:b/>
                <w:sz w:val="14"/>
                <w:szCs w:val="14"/>
              </w:rPr>
              <w:t>Права и обязанности Сторон</w:t>
            </w:r>
          </w:p>
          <w:p w:rsidR="0073250F" w:rsidRPr="00004708" w:rsidRDefault="0073250F" w:rsidP="00145182">
            <w:pPr>
              <w:pStyle w:val="ae"/>
              <w:tabs>
                <w:tab w:val="num" w:pos="318"/>
                <w:tab w:val="num" w:pos="780"/>
                <w:tab w:val="num" w:pos="1080"/>
              </w:tabs>
              <w:rPr>
                <w:rFonts w:ascii="Arial" w:hAnsi="Arial" w:cs="Arial"/>
                <w:sz w:val="14"/>
                <w:szCs w:val="14"/>
              </w:rPr>
            </w:pPr>
            <w:r w:rsidRPr="00004708">
              <w:rPr>
                <w:rFonts w:ascii="Arial" w:hAnsi="Arial" w:cs="Arial"/>
                <w:b/>
                <w:sz w:val="14"/>
                <w:szCs w:val="14"/>
              </w:rPr>
              <w:t>3.1. Страховщик вправе</w:t>
            </w:r>
            <w:r w:rsidRPr="00004708">
              <w:rPr>
                <w:rFonts w:ascii="Arial" w:hAnsi="Arial" w:cs="Arial"/>
                <w:sz w:val="14"/>
                <w:szCs w:val="14"/>
              </w:rPr>
              <w:t>:</w:t>
            </w:r>
          </w:p>
          <w:p w:rsidR="0073250F" w:rsidRPr="00004708" w:rsidRDefault="0073250F" w:rsidP="0073250F">
            <w:pPr>
              <w:pStyle w:val="ae"/>
              <w:numPr>
                <w:ilvl w:val="0"/>
                <w:numId w:val="31"/>
              </w:numPr>
              <w:tabs>
                <w:tab w:val="clear" w:pos="1080"/>
                <w:tab w:val="num" w:pos="-14"/>
                <w:tab w:val="num" w:pos="66"/>
                <w:tab w:val="left" w:pos="289"/>
                <w:tab w:val="num" w:pos="318"/>
              </w:tabs>
              <w:ind w:left="0" w:firstLine="0"/>
              <w:rPr>
                <w:rFonts w:ascii="Arial" w:hAnsi="Arial" w:cs="Arial"/>
                <w:sz w:val="14"/>
                <w:szCs w:val="14"/>
              </w:rPr>
            </w:pPr>
            <w:r w:rsidRPr="00004708">
              <w:rPr>
                <w:rFonts w:ascii="Arial" w:hAnsi="Arial" w:cs="Arial"/>
                <w:sz w:val="14"/>
                <w:szCs w:val="14"/>
              </w:rPr>
              <w:t>при заключении Договора/оформлении страхового полиса,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Договор/страховой полис,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устанавливать причины и иные обстоятельства транспортного происшествия;</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предъявлять право обратного требования лицу, ответственному за причинение вреда, в случаях, предусмотренных настоящим Договором; </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при досрочном прекращении договора обязательного страхования ответственности владельцев и заключении нового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с этим же страховщиком Страховщик имеет право на удержание части страховой премии согласно расчету, предусмотренного законодательством Республики Казахстан;</w:t>
            </w:r>
          </w:p>
          <w:p w:rsidR="0073250F" w:rsidRPr="00004708" w:rsidRDefault="0073250F" w:rsidP="0073250F">
            <w:pPr>
              <w:pStyle w:val="ae"/>
              <w:numPr>
                <w:ilvl w:val="0"/>
                <w:numId w:val="31"/>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070"/>
        </w:trPr>
        <w:tc>
          <w:tcPr>
            <w:tcW w:w="9498" w:type="dxa"/>
            <w:gridSpan w:val="3"/>
          </w:tcPr>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3.2. Страховщик обязан</w:t>
            </w:r>
            <w:r w:rsidRPr="00004708">
              <w:rPr>
                <w:rFonts w:ascii="Arial" w:hAnsi="Arial" w:cs="Arial"/>
                <w:sz w:val="14"/>
                <w:szCs w:val="14"/>
              </w:rPr>
              <w:t>:</w:t>
            </w:r>
          </w:p>
          <w:p w:rsidR="0073250F" w:rsidRPr="00004708" w:rsidRDefault="0073250F" w:rsidP="0073250F">
            <w:pPr>
              <w:pStyle w:val="ae"/>
              <w:numPr>
                <w:ilvl w:val="0"/>
                <w:numId w:val="41"/>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ознакомить Страхователя (Застрахованного) с условиями обязательного страхования гражданско-правовой ответственности владельцев транспортных средств, в том числе с правами и обязанностями сторон, возникающие из настоящего Договора</w:t>
            </w:r>
            <w:r w:rsidRPr="00004708">
              <w:t xml:space="preserve"> </w:t>
            </w:r>
            <w:r w:rsidRPr="00004708">
              <w:rPr>
                <w:rFonts w:ascii="Arial" w:hAnsi="Arial" w:cs="Arial"/>
                <w:sz w:val="14"/>
                <w:szCs w:val="14"/>
              </w:rPr>
              <w:t>и по требованию Страхователя представить (направить) ему  копию правил;</w:t>
            </w:r>
          </w:p>
          <w:p w:rsidR="0073250F" w:rsidRPr="00004708" w:rsidRDefault="0073250F" w:rsidP="0073250F">
            <w:pPr>
              <w:pStyle w:val="ae"/>
              <w:numPr>
                <w:ilvl w:val="0"/>
                <w:numId w:val="41"/>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по заключении настоящего Договора оформить</w:t>
            </w:r>
            <w:r w:rsidRPr="00004708">
              <w:rPr>
                <w:sz w:val="18"/>
                <w:szCs w:val="18"/>
              </w:rPr>
              <w:t xml:space="preserve"> </w:t>
            </w:r>
            <w:r w:rsidRPr="00004708">
              <w:rPr>
                <w:rFonts w:ascii="Arial" w:hAnsi="Arial" w:cs="Arial"/>
                <w:sz w:val="14"/>
                <w:szCs w:val="14"/>
              </w:rPr>
              <w:t xml:space="preserve">Страхователю (Застрахованному) страховой полис; </w:t>
            </w:r>
          </w:p>
          <w:p w:rsidR="0073250F" w:rsidRPr="00004708" w:rsidRDefault="0073250F" w:rsidP="0073250F">
            <w:pPr>
              <w:pStyle w:val="ae"/>
              <w:numPr>
                <w:ilvl w:val="0"/>
                <w:numId w:val="41"/>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предоставить льготу по уплате страховой премии лицам, указанным в пункте 1 статьи 20 Закона;</w:t>
            </w:r>
          </w:p>
          <w:p w:rsidR="0073250F" w:rsidRPr="00004708" w:rsidRDefault="0073250F" w:rsidP="0073250F">
            <w:pPr>
              <w:pStyle w:val="ae"/>
              <w:numPr>
                <w:ilvl w:val="0"/>
                <w:numId w:val="41"/>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при получении сообщения о транспортном происшествии незамедлительно зарегистрировать его; </w:t>
            </w:r>
          </w:p>
          <w:p w:rsidR="0073250F" w:rsidRPr="00004708" w:rsidRDefault="0073250F" w:rsidP="0073250F">
            <w:pPr>
              <w:pStyle w:val="ae"/>
              <w:numPr>
                <w:ilvl w:val="0"/>
                <w:numId w:val="41"/>
              </w:numPr>
              <w:tabs>
                <w:tab w:val="clear" w:pos="1080"/>
                <w:tab w:val="left" w:pos="0"/>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являющегося</w:t>
            </w:r>
            <w:proofErr w:type="gramEnd"/>
            <w:r w:rsidRPr="00004708">
              <w:rPr>
                <w:rFonts w:ascii="Arial" w:hAnsi="Arial" w:cs="Arial"/>
                <w:sz w:val="14"/>
                <w:szCs w:val="14"/>
              </w:rPr>
              <w:t xml:space="preserve"> виновником транспортного происшествия, при наличии документа, подтверждающего страховой случай;</w:t>
            </w:r>
          </w:p>
          <w:p w:rsidR="0073250F" w:rsidRPr="00004708" w:rsidRDefault="0073250F" w:rsidP="0073250F">
            <w:pPr>
              <w:pStyle w:val="ae"/>
              <w:numPr>
                <w:ilvl w:val="0"/>
                <w:numId w:val="41"/>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 сроки, установленные настоящим Договором,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rsidR="0073250F" w:rsidRPr="00004708" w:rsidRDefault="0073250F" w:rsidP="0073250F">
            <w:pPr>
              <w:pStyle w:val="ae"/>
              <w:numPr>
                <w:ilvl w:val="0"/>
                <w:numId w:val="41"/>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73250F" w:rsidRPr="00004708" w:rsidRDefault="0073250F" w:rsidP="0073250F">
            <w:pPr>
              <w:pStyle w:val="ae"/>
              <w:numPr>
                <w:ilvl w:val="0"/>
                <w:numId w:val="41"/>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наступлении страхового случая произвести страховую выплату в размере, порядке и сроки, которые установлены настоящим </w:t>
            </w:r>
            <w:r w:rsidRPr="00004708">
              <w:rPr>
                <w:rFonts w:ascii="Arial" w:hAnsi="Arial" w:cs="Arial"/>
                <w:sz w:val="14"/>
                <w:szCs w:val="14"/>
              </w:rPr>
              <w:lastRenderedPageBreak/>
              <w:t xml:space="preserve">Договором; </w:t>
            </w:r>
          </w:p>
          <w:p w:rsidR="0073250F" w:rsidRPr="00004708" w:rsidRDefault="0073250F" w:rsidP="0073250F">
            <w:pPr>
              <w:pStyle w:val="ae"/>
              <w:numPr>
                <w:ilvl w:val="0"/>
                <w:numId w:val="41"/>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возместить Страхователю (Застрахованному) расходы, понесенные им в целях предотвращения или уменьшения убытков при страховом случае; </w:t>
            </w:r>
          </w:p>
          <w:p w:rsidR="0073250F" w:rsidRPr="00004708" w:rsidRDefault="0073250F" w:rsidP="0073250F">
            <w:pPr>
              <w:pStyle w:val="ae"/>
              <w:numPr>
                <w:ilvl w:val="0"/>
                <w:numId w:val="41"/>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при осуществлении страховой выплаты в течение одного рабочего дня информировать Страхователя о прекращении </w:t>
            </w:r>
            <w:proofErr w:type="gramStart"/>
            <w:r w:rsidRPr="00004708">
              <w:rPr>
                <w:rFonts w:ascii="Arial" w:hAnsi="Arial" w:cs="Arial"/>
                <w:sz w:val="14"/>
                <w:szCs w:val="14"/>
              </w:rPr>
              <w:t>действия 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73250F" w:rsidRPr="00004708" w:rsidRDefault="0073250F" w:rsidP="0073250F">
            <w:pPr>
              <w:pStyle w:val="ae"/>
              <w:numPr>
                <w:ilvl w:val="0"/>
                <w:numId w:val="41"/>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p w:rsidR="0073250F" w:rsidRPr="00004708" w:rsidRDefault="0073250F" w:rsidP="0073250F">
            <w:pPr>
              <w:pStyle w:val="ae"/>
              <w:numPr>
                <w:ilvl w:val="0"/>
                <w:numId w:val="41"/>
              </w:numPr>
              <w:tabs>
                <w:tab w:val="clear" w:pos="1080"/>
                <w:tab w:val="left" w:pos="-14"/>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 xml:space="preserve">при получении от Страхователя (потерпевшего, выгодоприобретателя) заявления, направляемого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перенаправить данное заявление, а также прилагаемые к нему документы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в течение трех рабочих дней со дня получения;</w:t>
            </w:r>
            <w:proofErr w:type="gramEnd"/>
          </w:p>
          <w:p w:rsidR="0073250F" w:rsidRPr="00004708" w:rsidRDefault="0073250F" w:rsidP="0073250F">
            <w:pPr>
              <w:pStyle w:val="ae"/>
              <w:numPr>
                <w:ilvl w:val="0"/>
                <w:numId w:val="41"/>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обеспечить </w:t>
            </w:r>
            <w:hyperlink r:id="rId11" w:history="1">
              <w:r w:rsidRPr="00004708">
                <w:rPr>
                  <w:rFonts w:ascii="Arial" w:hAnsi="Arial" w:cs="Arial"/>
                  <w:sz w:val="14"/>
                  <w:szCs w:val="14"/>
                </w:rPr>
                <w:t>тайну страхования</w:t>
              </w:r>
            </w:hyperlink>
            <w:r w:rsidRPr="00004708">
              <w:rPr>
                <w:rFonts w:ascii="Arial" w:hAnsi="Arial" w:cs="Arial"/>
                <w:sz w:val="14"/>
                <w:szCs w:val="14"/>
              </w:rPr>
              <w:t>.</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262"/>
        </w:trPr>
        <w:tc>
          <w:tcPr>
            <w:tcW w:w="9498" w:type="dxa"/>
            <w:gridSpan w:val="3"/>
          </w:tcPr>
          <w:p w:rsidR="0073250F" w:rsidRPr="00004708" w:rsidRDefault="0073250F" w:rsidP="0073250F">
            <w:pPr>
              <w:pStyle w:val="ae"/>
              <w:numPr>
                <w:ilvl w:val="1"/>
                <w:numId w:val="17"/>
              </w:numPr>
              <w:tabs>
                <w:tab w:val="clear" w:pos="360"/>
                <w:tab w:val="num" w:pos="0"/>
                <w:tab w:val="left" w:pos="199"/>
                <w:tab w:val="num" w:pos="318"/>
                <w:tab w:val="num" w:pos="792"/>
              </w:tabs>
              <w:rPr>
                <w:rFonts w:ascii="Arial" w:hAnsi="Arial" w:cs="Arial"/>
                <w:sz w:val="14"/>
                <w:szCs w:val="14"/>
              </w:rPr>
            </w:pPr>
            <w:r w:rsidRPr="00004708">
              <w:rPr>
                <w:rFonts w:ascii="Arial" w:hAnsi="Arial" w:cs="Arial"/>
                <w:b/>
                <w:sz w:val="14"/>
                <w:szCs w:val="14"/>
              </w:rPr>
              <w:lastRenderedPageBreak/>
              <w:t>3.3. Страхователь вправе</w:t>
            </w:r>
            <w:r w:rsidRPr="00004708">
              <w:rPr>
                <w:rFonts w:ascii="Arial" w:hAnsi="Arial" w:cs="Arial"/>
                <w:sz w:val="14"/>
                <w:szCs w:val="14"/>
              </w:rPr>
              <w:t>:</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 xml:space="preserve">требовать от Страховщика разъяснения условий страхования, своих прав и обязанностей по настоящему Договору; </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здоровью и (или) имуществу потерпевшего; </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досрочно прекратить настоящий Договор;</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w:t>
            </w:r>
            <w:proofErr w:type="gramStart"/>
            <w:r w:rsidRPr="00004708">
              <w:rPr>
                <w:rFonts w:ascii="Arial" w:hAnsi="Arial" w:cs="Arial"/>
                <w:sz w:val="14"/>
                <w:szCs w:val="14"/>
              </w:rPr>
              <w:t>к</w:t>
            </w:r>
            <w:proofErr w:type="gramEnd"/>
            <w:r w:rsidRPr="00004708">
              <w:rPr>
                <w:rFonts w:ascii="Arial" w:hAnsi="Arial" w:cs="Arial"/>
                <w:sz w:val="14"/>
                <w:szCs w:val="14"/>
              </w:rPr>
              <w:t xml:space="preserve">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или в суд для урегулирования вопросов, возникающих из настоящего Договора; </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(напрямую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в том числе через его </w:t>
            </w:r>
            <w:proofErr w:type="spellStart"/>
            <w:r w:rsidRPr="00004708">
              <w:rPr>
                <w:rFonts w:ascii="Arial" w:hAnsi="Arial" w:cs="Arial"/>
                <w:sz w:val="14"/>
                <w:szCs w:val="14"/>
              </w:rPr>
              <w:t>интернет-ресурс</w:t>
            </w:r>
            <w:proofErr w:type="spellEnd"/>
            <w:r w:rsidRPr="00004708">
              <w:rPr>
                <w:rFonts w:ascii="Arial" w:hAnsi="Arial" w:cs="Arial"/>
                <w:sz w:val="14"/>
                <w:szCs w:val="14"/>
              </w:rPr>
              <w:t>, либо через страховщика, в том числе его филиал, представительство);</w:t>
            </w:r>
          </w:p>
          <w:p w:rsidR="0073250F" w:rsidRPr="00004708" w:rsidRDefault="0073250F" w:rsidP="0073250F">
            <w:pPr>
              <w:pStyle w:val="ae"/>
              <w:numPr>
                <w:ilvl w:val="0"/>
                <w:numId w:val="14"/>
              </w:numPr>
              <w:tabs>
                <w:tab w:val="clear" w:pos="1080"/>
                <w:tab w:val="num" w:pos="0"/>
                <w:tab w:val="num" w:pos="66"/>
                <w:tab w:val="left" w:pos="199"/>
                <w:tab w:val="num" w:pos="318"/>
                <w:tab w:val="num" w:pos="709"/>
              </w:tabs>
              <w:ind w:left="0" w:firstLine="0"/>
              <w:rPr>
                <w:rFonts w:ascii="Arial" w:hAnsi="Arial" w:cs="Arial"/>
                <w:sz w:val="14"/>
                <w:szCs w:val="14"/>
              </w:rPr>
            </w:pPr>
            <w:r w:rsidRPr="00004708">
              <w:rPr>
                <w:rFonts w:ascii="Arial" w:hAnsi="Arial" w:cs="Arial"/>
                <w:sz w:val="14"/>
                <w:szCs w:val="14"/>
              </w:rPr>
              <w:t>получить страховую выплату в случаях, предусмотренных настоящим Договором.</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73250F">
            <w:pPr>
              <w:pStyle w:val="ae"/>
              <w:numPr>
                <w:ilvl w:val="1"/>
                <w:numId w:val="17"/>
              </w:numPr>
              <w:tabs>
                <w:tab w:val="clear" w:pos="360"/>
                <w:tab w:val="num" w:pos="0"/>
                <w:tab w:val="left" w:pos="244"/>
                <w:tab w:val="num" w:pos="318"/>
                <w:tab w:val="num" w:pos="792"/>
              </w:tabs>
              <w:rPr>
                <w:rFonts w:ascii="Arial" w:hAnsi="Arial" w:cs="Arial"/>
                <w:sz w:val="14"/>
                <w:szCs w:val="14"/>
              </w:rPr>
            </w:pPr>
            <w:r w:rsidRPr="00004708">
              <w:rPr>
                <w:rFonts w:ascii="Arial" w:hAnsi="Arial" w:cs="Arial"/>
                <w:b/>
                <w:sz w:val="14"/>
                <w:szCs w:val="14"/>
              </w:rPr>
              <w:t>3.4. Страхователь обязан</w:t>
            </w:r>
            <w:r w:rsidRPr="00004708">
              <w:rPr>
                <w:rFonts w:ascii="Arial" w:hAnsi="Arial" w:cs="Arial"/>
                <w:sz w:val="14"/>
                <w:szCs w:val="14"/>
              </w:rPr>
              <w:t>:</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proofErr w:type="gramStart"/>
            <w:r w:rsidRPr="00004708">
              <w:rPr>
                <w:rFonts w:ascii="Arial" w:hAnsi="Arial" w:cs="Arial"/>
                <w:sz w:val="14"/>
                <w:szCs w:val="14"/>
              </w:rPr>
              <w:t>при заключении настоящего Договора/оформлении страхового полиса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w:t>
            </w:r>
            <w:proofErr w:type="gramEnd"/>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уплачивать страховые премии в размере, порядке и сроки, которые установлены настоящим Договором;</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3 (трех) рабочих дней, как ему стало известно о наступлении транспортного происшествия и страхового случая, уведомить об этом Страховщика доступным способом (устно, письменно). Сообщение в устной форме должно быть в последующем (в течение 72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w:t>
            </w:r>
            <w:proofErr w:type="gramStart"/>
            <w:r w:rsidRPr="00004708">
              <w:rPr>
                <w:rFonts w:ascii="Arial" w:hAnsi="Arial" w:cs="Arial"/>
                <w:sz w:val="14"/>
                <w:szCs w:val="14"/>
              </w:rPr>
              <w:t>на</w:t>
            </w:r>
            <w:proofErr w:type="gramEnd"/>
            <w:r w:rsidRPr="00004708">
              <w:rPr>
                <w:rFonts w:ascii="Arial" w:hAnsi="Arial" w:cs="Arial"/>
                <w:sz w:val="14"/>
                <w:szCs w:val="14"/>
              </w:rPr>
              <w:t xml:space="preserve">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сообщить в соответствующие органы и организации, исходя из их компетенции (подразделения дорожной полиции органов внутренних дел, органы противопожарной службы, службу скорой медицинской помощи, аварийные службы), о транспортном происшествии и пострадавших лицах; </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w:t>
            </w:r>
            <w:proofErr w:type="spellStart"/>
            <w:r w:rsidRPr="00004708">
              <w:rPr>
                <w:rFonts w:ascii="Arial" w:hAnsi="Arial" w:cs="Arial"/>
                <w:sz w:val="14"/>
                <w:szCs w:val="14"/>
              </w:rPr>
              <w:t>психоактивного</w:t>
            </w:r>
            <w:proofErr w:type="spellEnd"/>
            <w:r w:rsidRPr="00004708">
              <w:rPr>
                <w:rFonts w:ascii="Arial" w:hAnsi="Arial" w:cs="Arial"/>
                <w:sz w:val="14"/>
                <w:szCs w:val="14"/>
              </w:rPr>
              <w:t xml:space="preserve"> вещества и состояния опьянения в соответствии с требованиями законодательства Республики Казахстан;</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2 (двух) рабочих дней со дня сообщения Страховщику о наступлении страхового случая уведомить об этом потерпевшего; </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обеспечить переход к Страховщику права обратного требования к лицу, ответственному за наступление страхового случая;</w:t>
            </w:r>
          </w:p>
          <w:p w:rsidR="0073250F" w:rsidRPr="00004708" w:rsidRDefault="0073250F" w:rsidP="0073250F">
            <w:pPr>
              <w:pStyle w:val="ae"/>
              <w:numPr>
                <w:ilvl w:val="0"/>
                <w:numId w:val="15"/>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w:t>
            </w:r>
          </w:p>
          <w:p w:rsidR="0073250F" w:rsidRPr="00004708" w:rsidRDefault="0073250F" w:rsidP="00145182">
            <w:pPr>
              <w:pStyle w:val="ae"/>
              <w:tabs>
                <w:tab w:val="num" w:pos="0"/>
                <w:tab w:val="left" w:pos="244"/>
                <w:tab w:val="num" w:pos="318"/>
                <w:tab w:val="left" w:pos="709"/>
              </w:tabs>
              <w:rPr>
                <w:rFonts w:ascii="Arial" w:hAnsi="Arial" w:cs="Arial"/>
                <w:sz w:val="14"/>
                <w:szCs w:val="14"/>
              </w:rPr>
            </w:pPr>
            <w:r w:rsidRPr="00004708">
              <w:rPr>
                <w:rFonts w:ascii="Arial" w:hAnsi="Arial" w:cs="Arial"/>
                <w:sz w:val="14"/>
                <w:szCs w:val="14"/>
              </w:rPr>
              <w:t>3.4.1. Обязанности Страхователя, указанные в подпунктах 4), 5) и 6) настоящего пункта, возлагаются на лицо, непосредственно управлявшее транспортным средством в момент транспортного происшествия.</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57"/>
        </w:trPr>
        <w:tc>
          <w:tcPr>
            <w:tcW w:w="9498" w:type="dxa"/>
            <w:gridSpan w:val="3"/>
          </w:tcPr>
          <w:p w:rsidR="0073250F" w:rsidRPr="00004708" w:rsidRDefault="0073250F" w:rsidP="0073250F">
            <w:pPr>
              <w:pStyle w:val="ae"/>
              <w:numPr>
                <w:ilvl w:val="1"/>
                <w:numId w:val="17"/>
              </w:numPr>
              <w:tabs>
                <w:tab w:val="clear" w:pos="360"/>
                <w:tab w:val="num" w:pos="0"/>
                <w:tab w:val="left" w:pos="274"/>
                <w:tab w:val="num" w:pos="318"/>
                <w:tab w:val="num" w:pos="792"/>
              </w:tabs>
              <w:rPr>
                <w:rFonts w:ascii="Arial" w:hAnsi="Arial" w:cs="Arial"/>
                <w:sz w:val="14"/>
                <w:szCs w:val="14"/>
              </w:rPr>
            </w:pPr>
            <w:r w:rsidRPr="00004708">
              <w:rPr>
                <w:rFonts w:ascii="Arial" w:hAnsi="Arial" w:cs="Arial"/>
                <w:b/>
                <w:sz w:val="14"/>
                <w:szCs w:val="14"/>
              </w:rPr>
              <w:t>3.5. Потерпевший вправе</w:t>
            </w:r>
            <w:r w:rsidRPr="00004708">
              <w:rPr>
                <w:rFonts w:ascii="Arial" w:hAnsi="Arial" w:cs="Arial"/>
                <w:sz w:val="14"/>
                <w:szCs w:val="14"/>
              </w:rPr>
              <w:t>:</w:t>
            </w:r>
          </w:p>
          <w:p w:rsidR="0073250F" w:rsidRPr="00004708" w:rsidRDefault="0073250F" w:rsidP="0073250F">
            <w:pPr>
              <w:pStyle w:val="ae"/>
              <w:numPr>
                <w:ilvl w:val="0"/>
                <w:numId w:val="38"/>
              </w:numPr>
              <w:tabs>
                <w:tab w:val="clear" w:pos="1080"/>
                <w:tab w:val="num" w:pos="0"/>
                <w:tab w:val="left" w:pos="274"/>
                <w:tab w:val="num" w:pos="318"/>
                <w:tab w:val="left" w:pos="760"/>
              </w:tabs>
              <w:ind w:left="0" w:firstLine="0"/>
              <w:rPr>
                <w:rFonts w:ascii="Arial" w:hAnsi="Arial" w:cs="Arial"/>
                <w:sz w:val="14"/>
                <w:szCs w:val="14"/>
              </w:rPr>
            </w:pPr>
            <w:bookmarkStart w:id="5" w:name="SUB130101"/>
            <w:bookmarkEnd w:id="5"/>
            <w:r w:rsidRPr="00004708">
              <w:rPr>
                <w:rFonts w:ascii="Arial" w:hAnsi="Arial" w:cs="Arial"/>
                <w:sz w:val="14"/>
                <w:szCs w:val="14"/>
              </w:rPr>
              <w:t xml:space="preserve">сообщить Страховщику о транспортном происшествии, в результате которого ему причинен вред Страхователем (Застрахованным); </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произвести вместо Страхователя (Застрахованного) сбор документов, необходимых для осуществления страховой выплаты, и представить их Страховщику; </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имуществу; </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воспользоваться услугами любого медицинского учреждения;</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данного лица в порядке, предусмотренном подпунктом 5-1) статьи 17 Закона;</w:t>
            </w:r>
            <w:proofErr w:type="gramEnd"/>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лица, виновного в причинении вреда жизни, здоровью и (или) имуществу потерпевшего, при наличии документа, подтверждающего</w:t>
            </w:r>
            <w:proofErr w:type="gramEnd"/>
            <w:r w:rsidRPr="00004708">
              <w:rPr>
                <w:rFonts w:ascii="Arial" w:hAnsi="Arial" w:cs="Arial"/>
                <w:sz w:val="14"/>
                <w:szCs w:val="14"/>
              </w:rPr>
              <w:t xml:space="preserve"> страховой случай;</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получить страховую выплату в размере, порядке и сроки, которые установлены настоящим Договором; </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или в суд для урегулирования вопросов, возникающих из настоящего Договора;</w:t>
            </w:r>
          </w:p>
          <w:p w:rsidR="0073250F" w:rsidRPr="00004708" w:rsidRDefault="0073250F" w:rsidP="0073250F">
            <w:pPr>
              <w:pStyle w:val="ae"/>
              <w:numPr>
                <w:ilvl w:val="0"/>
                <w:numId w:val="38"/>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(напрямую страховому </w:t>
            </w:r>
            <w:proofErr w:type="spellStart"/>
            <w:r w:rsidRPr="00004708">
              <w:rPr>
                <w:rFonts w:ascii="Arial" w:hAnsi="Arial" w:cs="Arial"/>
                <w:sz w:val="14"/>
                <w:szCs w:val="14"/>
              </w:rPr>
              <w:t>омбудсману</w:t>
            </w:r>
            <w:proofErr w:type="spellEnd"/>
            <w:r w:rsidRPr="00004708">
              <w:rPr>
                <w:rFonts w:ascii="Arial" w:hAnsi="Arial" w:cs="Arial"/>
                <w:sz w:val="14"/>
                <w:szCs w:val="14"/>
              </w:rPr>
              <w:t xml:space="preserve">, в том числе через его </w:t>
            </w:r>
            <w:proofErr w:type="spellStart"/>
            <w:r w:rsidRPr="00004708">
              <w:rPr>
                <w:rFonts w:ascii="Arial" w:hAnsi="Arial" w:cs="Arial"/>
                <w:sz w:val="14"/>
                <w:szCs w:val="14"/>
              </w:rPr>
              <w:t>интернет-ресурс</w:t>
            </w:r>
            <w:proofErr w:type="spellEnd"/>
            <w:r w:rsidRPr="00004708">
              <w:rPr>
                <w:rFonts w:ascii="Arial" w:hAnsi="Arial" w:cs="Arial"/>
                <w:sz w:val="14"/>
                <w:szCs w:val="14"/>
              </w:rPr>
              <w:t xml:space="preserve">, либо через страховщика, в том числе его филиал, представительство); </w:t>
            </w:r>
          </w:p>
          <w:p w:rsidR="0073250F" w:rsidRPr="00004708" w:rsidRDefault="0073250F" w:rsidP="0073250F">
            <w:pPr>
              <w:pStyle w:val="ae"/>
              <w:numPr>
                <w:ilvl w:val="0"/>
                <w:numId w:val="38"/>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bookmarkStart w:id="6" w:name="SUB130200"/>
            <w:bookmarkEnd w:id="6"/>
          </w:p>
          <w:p w:rsidR="0073250F" w:rsidRPr="00004708" w:rsidRDefault="0073250F" w:rsidP="00145182">
            <w:pPr>
              <w:pStyle w:val="ae"/>
              <w:tabs>
                <w:tab w:val="num" w:pos="0"/>
                <w:tab w:val="left" w:pos="274"/>
                <w:tab w:val="num" w:pos="318"/>
                <w:tab w:val="left" w:pos="760"/>
              </w:tabs>
              <w:rPr>
                <w:rFonts w:ascii="Arial" w:hAnsi="Arial" w:cs="Arial"/>
                <w:sz w:val="14"/>
                <w:szCs w:val="14"/>
              </w:rPr>
            </w:pPr>
            <w:r w:rsidRPr="00004708">
              <w:rPr>
                <w:rFonts w:ascii="Arial" w:hAnsi="Arial" w:cs="Arial"/>
                <w:sz w:val="14"/>
                <w:szCs w:val="14"/>
              </w:rPr>
              <w:t>3.5.1. В случаях, предусмотренных подпунктом 1) настоящего пункта, права потерпевшего, установленные настоящей статьей, переходят к иным лицам, выступающим в качестве Выгодоприобретателей.</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501"/>
        </w:trPr>
        <w:tc>
          <w:tcPr>
            <w:tcW w:w="9498" w:type="dxa"/>
            <w:gridSpan w:val="3"/>
          </w:tcPr>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r w:rsidRPr="00004708">
              <w:rPr>
                <w:rFonts w:ascii="Arial" w:hAnsi="Arial" w:cs="Arial"/>
                <w:b/>
                <w:sz w:val="14"/>
                <w:szCs w:val="14"/>
              </w:rPr>
              <w:lastRenderedPageBreak/>
              <w:t>3.6. Действия лиц при наступлении транспортного происшествия при отсутствии потерпевших, которым причинен вред жизни, здоровью</w:t>
            </w:r>
            <w:r w:rsidRPr="00004708">
              <w:rPr>
                <w:rFonts w:ascii="Arial" w:hAnsi="Arial" w:cs="Arial"/>
                <w:sz w:val="14"/>
                <w:szCs w:val="14"/>
              </w:rPr>
              <w:t>:</w:t>
            </w:r>
          </w:p>
          <w:p w:rsidR="0073250F" w:rsidRPr="00004708" w:rsidRDefault="0073250F" w:rsidP="00145182">
            <w:pPr>
              <w:pStyle w:val="ae"/>
              <w:tabs>
                <w:tab w:val="num" w:pos="318"/>
                <w:tab w:val="num" w:pos="720"/>
              </w:tabs>
              <w:rPr>
                <w:rFonts w:ascii="Arial" w:hAnsi="Arial" w:cs="Arial"/>
                <w:sz w:val="14"/>
                <w:szCs w:val="14"/>
              </w:rPr>
            </w:pPr>
            <w:r w:rsidRPr="00004708">
              <w:rPr>
                <w:rFonts w:ascii="Arial" w:hAnsi="Arial" w:cs="Arial"/>
                <w:sz w:val="14"/>
                <w:szCs w:val="14"/>
              </w:rPr>
              <w:t>3.6.1.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w:t>
            </w:r>
          </w:p>
          <w:p w:rsidR="0073250F" w:rsidRPr="00004708" w:rsidRDefault="0073250F" w:rsidP="00145182">
            <w:pPr>
              <w:pStyle w:val="ae"/>
              <w:tabs>
                <w:tab w:val="num" w:pos="318"/>
                <w:tab w:val="num" w:pos="720"/>
              </w:tabs>
              <w:rPr>
                <w:rFonts w:ascii="Arial" w:hAnsi="Arial" w:cs="Arial"/>
                <w:sz w:val="14"/>
                <w:szCs w:val="14"/>
              </w:rPr>
            </w:pPr>
            <w:r w:rsidRPr="00004708">
              <w:rPr>
                <w:rFonts w:ascii="Arial" w:hAnsi="Arial" w:cs="Arial"/>
                <w:sz w:val="14"/>
                <w:szCs w:val="14"/>
              </w:rPr>
              <w:t xml:space="preserve">3.6.2. Страховщики вправе направить своих представителей на место транспортного происшествия. </w:t>
            </w:r>
          </w:p>
          <w:p w:rsidR="0073250F" w:rsidRPr="00004708" w:rsidRDefault="0073250F" w:rsidP="00145182">
            <w:pPr>
              <w:pStyle w:val="ae"/>
              <w:tabs>
                <w:tab w:val="num" w:pos="318"/>
                <w:tab w:val="num" w:pos="720"/>
              </w:tabs>
              <w:rPr>
                <w:rFonts w:ascii="Arial" w:hAnsi="Arial" w:cs="Arial"/>
                <w:sz w:val="14"/>
                <w:szCs w:val="14"/>
              </w:rPr>
            </w:pPr>
            <w:r w:rsidRPr="00004708">
              <w:rPr>
                <w:rFonts w:ascii="Arial" w:hAnsi="Arial" w:cs="Arial"/>
                <w:sz w:val="14"/>
                <w:szCs w:val="14"/>
              </w:rPr>
              <w:t>3.6.3. Участники транспортного происшествия по взаимному согласию в оценке обстоятель</w:t>
            </w:r>
            <w:proofErr w:type="gramStart"/>
            <w:r w:rsidRPr="00004708">
              <w:rPr>
                <w:rFonts w:ascii="Arial" w:hAnsi="Arial" w:cs="Arial"/>
                <w:sz w:val="14"/>
                <w:szCs w:val="14"/>
              </w:rPr>
              <w:t>ств сл</w:t>
            </w:r>
            <w:proofErr w:type="gramEnd"/>
            <w:r w:rsidRPr="00004708">
              <w:rPr>
                <w:rFonts w:ascii="Arial" w:hAnsi="Arial" w:cs="Arial"/>
                <w:sz w:val="14"/>
                <w:szCs w:val="14"/>
              </w:rPr>
              <w:t>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w:t>
            </w:r>
          </w:p>
          <w:p w:rsidR="0073250F" w:rsidRPr="00004708" w:rsidRDefault="0073250F" w:rsidP="00145182">
            <w:pPr>
              <w:tabs>
                <w:tab w:val="num" w:pos="318"/>
              </w:tabs>
              <w:jc w:val="both"/>
              <w:rPr>
                <w:rFonts w:ascii="Arial" w:hAnsi="Arial" w:cs="Arial"/>
                <w:bCs/>
                <w:sz w:val="14"/>
                <w:szCs w:val="14"/>
                <w:lang w:val="kk-KZ"/>
              </w:rPr>
            </w:pPr>
            <w:r w:rsidRPr="00004708">
              <w:rPr>
                <w:rFonts w:ascii="Arial" w:hAnsi="Arial" w:cs="Arial"/>
                <w:sz w:val="14"/>
                <w:szCs w:val="14"/>
              </w:rPr>
              <w:t xml:space="preserve">3.6.4. </w:t>
            </w:r>
            <w:r w:rsidRPr="00004708">
              <w:rPr>
                <w:rFonts w:ascii="Arial" w:hAnsi="Arial" w:cs="Arial"/>
                <w:bCs/>
                <w:sz w:val="14"/>
                <w:szCs w:val="14"/>
              </w:rPr>
              <w:t>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rsidR="0073250F" w:rsidRPr="00004708" w:rsidRDefault="0073250F" w:rsidP="00145182">
            <w:pPr>
              <w:tabs>
                <w:tab w:val="num" w:pos="318"/>
              </w:tabs>
              <w:jc w:val="both"/>
              <w:rPr>
                <w:rFonts w:ascii="Arial" w:hAnsi="Arial" w:cs="Arial"/>
                <w:sz w:val="14"/>
                <w:szCs w:val="14"/>
                <w:lang w:val="kk-KZ"/>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145182">
            <w:pPr>
              <w:pStyle w:val="ae"/>
              <w:tabs>
                <w:tab w:val="num" w:pos="318"/>
                <w:tab w:val="left" w:pos="460"/>
              </w:tabs>
              <w:rPr>
                <w:rFonts w:ascii="Arial" w:hAnsi="Arial" w:cs="Arial"/>
                <w:b/>
                <w:snapToGrid w:val="0"/>
                <w:sz w:val="14"/>
                <w:szCs w:val="14"/>
                <w:lang w:val="kk-KZ"/>
              </w:rPr>
            </w:pPr>
            <w:r w:rsidRPr="00004708">
              <w:rPr>
                <w:rFonts w:ascii="Arial" w:hAnsi="Arial" w:cs="Arial"/>
                <w:b/>
                <w:snapToGrid w:val="0"/>
                <w:sz w:val="14"/>
                <w:szCs w:val="14"/>
                <w:lang w:val="kk-KZ"/>
              </w:rPr>
              <w:t xml:space="preserve">4. </w:t>
            </w:r>
            <w:r w:rsidRPr="00004708">
              <w:rPr>
                <w:rFonts w:ascii="Arial" w:hAnsi="Arial" w:cs="Arial"/>
                <w:b/>
                <w:sz w:val="14"/>
                <w:szCs w:val="14"/>
              </w:rPr>
              <w:t>Документы, необходимые для осуществления страховой выплаты</w:t>
            </w:r>
          </w:p>
          <w:p w:rsidR="0073250F" w:rsidRPr="00004708" w:rsidRDefault="0073250F" w:rsidP="00145182">
            <w:pPr>
              <w:pStyle w:val="ae"/>
              <w:tabs>
                <w:tab w:val="num" w:pos="318"/>
                <w:tab w:val="left" w:pos="460"/>
              </w:tabs>
              <w:rPr>
                <w:rFonts w:ascii="Arial" w:hAnsi="Arial" w:cs="Arial"/>
                <w:b/>
                <w:snapToGrid w:val="0"/>
                <w:sz w:val="14"/>
                <w:szCs w:val="14"/>
              </w:rPr>
            </w:pPr>
            <w:r w:rsidRPr="00004708">
              <w:rPr>
                <w:rFonts w:ascii="Arial" w:hAnsi="Arial" w:cs="Arial"/>
                <w:b/>
                <w:snapToGrid w:val="0"/>
                <w:sz w:val="14"/>
                <w:szCs w:val="14"/>
              </w:rPr>
              <w:t xml:space="preserve">4.1. Требование о страховой выплате к страховщику предъявляется                                                                                                                         </w:t>
            </w:r>
          </w:p>
          <w:p w:rsidR="0073250F" w:rsidRPr="00004708" w:rsidRDefault="0073250F" w:rsidP="00145182">
            <w:pPr>
              <w:pStyle w:val="ae"/>
              <w:tabs>
                <w:tab w:val="num" w:pos="318"/>
                <w:tab w:val="left" w:pos="460"/>
              </w:tabs>
              <w:rPr>
                <w:rFonts w:ascii="Arial" w:hAnsi="Arial" w:cs="Arial"/>
                <w:sz w:val="14"/>
                <w:szCs w:val="14"/>
              </w:rPr>
            </w:pPr>
            <w:r w:rsidRPr="00004708">
              <w:rPr>
                <w:rFonts w:ascii="Arial" w:hAnsi="Arial" w:cs="Arial"/>
                <w:snapToGrid w:val="0"/>
                <w:sz w:val="14"/>
                <w:szCs w:val="14"/>
              </w:rPr>
              <w:t>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04708">
              <w:rPr>
                <w:rFonts w:ascii="Arial" w:hAnsi="Arial" w:cs="Arial"/>
                <w:sz w:val="14"/>
                <w:szCs w:val="14"/>
              </w:rPr>
              <w:t>;</w:t>
            </w:r>
          </w:p>
          <w:p w:rsidR="0073250F" w:rsidRPr="00004708" w:rsidRDefault="0073250F" w:rsidP="00145182">
            <w:pPr>
              <w:pStyle w:val="ae"/>
              <w:tabs>
                <w:tab w:val="left" w:pos="0"/>
                <w:tab w:val="num" w:pos="318"/>
              </w:tabs>
              <w:rPr>
                <w:rFonts w:ascii="Arial" w:hAnsi="Arial" w:cs="Arial"/>
                <w:sz w:val="14"/>
                <w:szCs w:val="14"/>
              </w:rPr>
            </w:pPr>
            <w:r w:rsidRPr="00004708">
              <w:rPr>
                <w:rFonts w:ascii="Arial" w:hAnsi="Arial" w:cs="Arial"/>
                <w:b/>
                <w:sz w:val="14"/>
                <w:szCs w:val="14"/>
              </w:rPr>
              <w:t xml:space="preserve">4.2. </w:t>
            </w:r>
            <w:r w:rsidRPr="00004708">
              <w:rPr>
                <w:rFonts w:ascii="Arial" w:hAnsi="Arial" w:cs="Arial"/>
                <w:sz w:val="14"/>
                <w:szCs w:val="14"/>
              </w:rPr>
              <w:t>Для принятия Страховщиком решения о страховой выплате Страхователь (Застрахованный) или Выгодоприобретатель предоставляют Страховщику к заявлению о страховой выплате следующие документы:</w:t>
            </w:r>
          </w:p>
          <w:p w:rsidR="0073250F" w:rsidRPr="00004708" w:rsidRDefault="0073250F" w:rsidP="00145182">
            <w:pPr>
              <w:pStyle w:val="a6"/>
              <w:tabs>
                <w:tab w:val="left" w:pos="274"/>
                <w:tab w:val="num" w:pos="318"/>
                <w:tab w:val="left" w:pos="485"/>
              </w:tabs>
              <w:rPr>
                <w:rFonts w:ascii="Arial" w:hAnsi="Arial" w:cs="Arial"/>
                <w:sz w:val="14"/>
                <w:szCs w:val="14"/>
              </w:rPr>
            </w:pPr>
            <w:r w:rsidRPr="00004708">
              <w:rPr>
                <w:rFonts w:ascii="Arial" w:hAnsi="Arial" w:cs="Arial"/>
                <w:sz w:val="14"/>
                <w:szCs w:val="14"/>
              </w:rPr>
              <w:t xml:space="preserve">1)  заявление о </w:t>
            </w:r>
            <w:r w:rsidRPr="00004708">
              <w:rPr>
                <w:rFonts w:ascii="Arial" w:hAnsi="Arial" w:cs="Arial"/>
                <w:sz w:val="14"/>
                <w:szCs w:val="14"/>
                <w:lang w:val="kk-KZ"/>
              </w:rPr>
              <w:t>страховой выплате</w:t>
            </w:r>
            <w:r w:rsidRPr="00004708">
              <w:rPr>
                <w:rFonts w:ascii="Arial" w:hAnsi="Arial" w:cs="Arial"/>
                <w:sz w:val="14"/>
                <w:szCs w:val="14"/>
              </w:rPr>
              <w:t>;</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proofErr w:type="gramStart"/>
            <w:r w:rsidRPr="00004708">
              <w:rPr>
                <w:rFonts w:ascii="Arial" w:hAnsi="Arial" w:cs="Arial"/>
                <w:sz w:val="14"/>
                <w:szCs w:val="14"/>
              </w:rPr>
              <w:t xml:space="preserve">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при наличии одного из сведений по указанному страховому полису (наименование страховщика, номер, дата выдачи страхового полиса) или о страхователе (фамилия, имя, при наличии - отчество страхователя, государственный номер регистрации транспортного средства; </w:t>
            </w:r>
            <w:proofErr w:type="gramEnd"/>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 подтверждающий факт наступления страхового случая и размер вреда, причиненного потерпевшим; </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нотариально удостоверенная копия свидетельства о смерти потерпевшего;</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документ, подтверждающий право Выгодоприобретателя на возмещение вреда (копия);</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заявление на организацию оценки в случае, предусмотренном пунктом 7 статьи 22 Закона;</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удостоверения личности Выгодоприобретателя (для физического лица) или оригинал доверенности, выданной представителю юридического лица; </w:t>
            </w:r>
          </w:p>
          <w:p w:rsidR="0073250F" w:rsidRPr="00004708" w:rsidRDefault="0073250F" w:rsidP="00145182">
            <w:pPr>
              <w:pStyle w:val="ae"/>
              <w:numPr>
                <w:ilvl w:val="0"/>
                <w:numId w:val="44"/>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rsidR="0073250F" w:rsidRPr="00004708" w:rsidRDefault="0073250F" w:rsidP="00145182">
            <w:pPr>
              <w:pStyle w:val="a6"/>
              <w:tabs>
                <w:tab w:val="left" w:pos="0"/>
                <w:tab w:val="num" w:pos="318"/>
              </w:tabs>
              <w:rPr>
                <w:rFonts w:ascii="Arial" w:hAnsi="Arial" w:cs="Arial"/>
                <w:sz w:val="14"/>
                <w:szCs w:val="14"/>
              </w:rPr>
            </w:pPr>
            <w:r w:rsidRPr="00004708">
              <w:rPr>
                <w:rFonts w:ascii="Arial" w:hAnsi="Arial" w:cs="Arial"/>
                <w:b/>
                <w:sz w:val="14"/>
                <w:szCs w:val="14"/>
              </w:rPr>
              <w:t>4.3.</w:t>
            </w:r>
            <w:r w:rsidRPr="00004708">
              <w:rPr>
                <w:rFonts w:ascii="Arial" w:hAnsi="Arial" w:cs="Arial"/>
                <w:sz w:val="14"/>
                <w:szCs w:val="14"/>
              </w:rPr>
              <w:t xml:space="preserve"> Истребование страховщиком дополнительно других документов от страхователя (застрахованного) либо потерпевшего не допускается.</w:t>
            </w:r>
          </w:p>
          <w:p w:rsidR="0073250F" w:rsidRPr="00004708" w:rsidRDefault="0073250F" w:rsidP="00145182">
            <w:pPr>
              <w:jc w:val="both"/>
              <w:rPr>
                <w:rFonts w:ascii="Arial" w:hAnsi="Arial" w:cs="Arial"/>
                <w:sz w:val="14"/>
                <w:szCs w:val="14"/>
              </w:rPr>
            </w:pPr>
            <w:bookmarkStart w:id="7" w:name="SUB250300"/>
            <w:bookmarkEnd w:id="7"/>
            <w:r w:rsidRPr="00004708">
              <w:rPr>
                <w:rFonts w:ascii="Arial" w:hAnsi="Arial" w:cs="Arial"/>
                <w:b/>
                <w:sz w:val="14"/>
                <w:szCs w:val="14"/>
              </w:rPr>
              <w:t>4.4.</w:t>
            </w:r>
            <w:r w:rsidRPr="00004708">
              <w:rPr>
                <w:rFonts w:ascii="Arial" w:hAnsi="Arial" w:cs="Arial"/>
                <w:sz w:val="14"/>
                <w:szCs w:val="14"/>
              </w:rPr>
              <w:t xml:space="preserve">  Страховщик, принявший документы, обязан составить в двух экземплярах </w:t>
            </w:r>
            <w:bookmarkStart w:id="8" w:name="sub1000483699"/>
            <w:r w:rsidRPr="00004708">
              <w:rPr>
                <w:rFonts w:ascii="Arial" w:hAnsi="Arial" w:cs="Arial"/>
                <w:sz w:val="14"/>
                <w:szCs w:val="14"/>
              </w:rPr>
              <w:fldChar w:fldCharType="begin"/>
            </w:r>
            <w:r w:rsidRPr="00004708">
              <w:rPr>
                <w:rFonts w:ascii="Arial" w:hAnsi="Arial" w:cs="Arial"/>
                <w:sz w:val="14"/>
                <w:szCs w:val="14"/>
              </w:rPr>
              <w:instrText xml:space="preserve"> HYPERLINK "jl:30057698.0%20" </w:instrText>
            </w:r>
            <w:r w:rsidRPr="00004708">
              <w:rPr>
                <w:rFonts w:ascii="Arial" w:hAnsi="Arial" w:cs="Arial"/>
                <w:sz w:val="14"/>
                <w:szCs w:val="14"/>
              </w:rPr>
              <w:fldChar w:fldCharType="separate"/>
            </w:r>
            <w:r w:rsidRPr="00004708">
              <w:rPr>
                <w:rFonts w:ascii="Arial" w:hAnsi="Arial" w:cs="Arial"/>
                <w:sz w:val="14"/>
                <w:szCs w:val="14"/>
              </w:rPr>
              <w:t>справку с указанием полного перечня представленных заявителем документов</w:t>
            </w:r>
            <w:r w:rsidRPr="00004708">
              <w:rPr>
                <w:rFonts w:ascii="Arial" w:hAnsi="Arial" w:cs="Arial"/>
                <w:sz w:val="14"/>
                <w:szCs w:val="14"/>
              </w:rPr>
              <w:fldChar w:fldCharType="end"/>
            </w:r>
            <w:bookmarkEnd w:id="8"/>
            <w:r w:rsidRPr="00004708">
              <w:rPr>
                <w:rFonts w:ascii="Arial" w:hAnsi="Arial" w:cs="Arial"/>
                <w:sz w:val="14"/>
                <w:szCs w:val="14"/>
              </w:rPr>
              <w:t xml:space="preserve"> и даты их принятия.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rsidR="0073250F" w:rsidRPr="0073250F" w:rsidRDefault="0073250F" w:rsidP="00145182">
            <w:pPr>
              <w:jc w:val="both"/>
              <w:rPr>
                <w:rFonts w:ascii="Arial" w:hAnsi="Arial" w:cs="Arial"/>
                <w:sz w:val="14"/>
                <w:szCs w:val="14"/>
              </w:rPr>
            </w:pPr>
            <w:r w:rsidRPr="00004708">
              <w:rPr>
                <w:rFonts w:ascii="Arial" w:hAnsi="Arial" w:cs="Arial"/>
                <w:sz w:val="14"/>
                <w:szCs w:val="14"/>
              </w:rPr>
              <w:t>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145182">
            <w:pPr>
              <w:pStyle w:val="ae"/>
              <w:tabs>
                <w:tab w:val="num" w:pos="318"/>
                <w:tab w:val="num" w:pos="780"/>
              </w:tabs>
              <w:rPr>
                <w:rFonts w:ascii="Arial" w:hAnsi="Arial" w:cs="Arial"/>
                <w:b/>
                <w:sz w:val="14"/>
                <w:szCs w:val="14"/>
                <w:lang w:val="kk-KZ"/>
              </w:rPr>
            </w:pPr>
            <w:r w:rsidRPr="00004708">
              <w:rPr>
                <w:rFonts w:ascii="Arial" w:hAnsi="Arial" w:cs="Arial"/>
                <w:b/>
                <w:sz w:val="14"/>
                <w:szCs w:val="14"/>
                <w:lang w:val="kk-KZ"/>
              </w:rPr>
              <w:t xml:space="preserve">5. </w:t>
            </w:r>
            <w:r w:rsidRPr="00004708">
              <w:rPr>
                <w:rFonts w:ascii="Arial" w:hAnsi="Arial" w:cs="Arial"/>
                <w:b/>
                <w:sz w:val="14"/>
                <w:szCs w:val="14"/>
              </w:rPr>
              <w:t>Порядок и условия осуществления страховой выплаты</w:t>
            </w:r>
          </w:p>
          <w:p w:rsidR="0073250F" w:rsidRPr="00004708" w:rsidRDefault="0073250F" w:rsidP="00145182">
            <w:pPr>
              <w:pStyle w:val="ae"/>
              <w:tabs>
                <w:tab w:val="num" w:pos="318"/>
                <w:tab w:val="num" w:pos="780"/>
              </w:tabs>
              <w:rPr>
                <w:rFonts w:ascii="Arial" w:hAnsi="Arial" w:cs="Arial"/>
                <w:b/>
                <w:sz w:val="14"/>
                <w:szCs w:val="14"/>
              </w:rPr>
            </w:pPr>
            <w:r w:rsidRPr="00004708">
              <w:rPr>
                <w:rFonts w:ascii="Arial" w:hAnsi="Arial" w:cs="Arial"/>
                <w:b/>
                <w:sz w:val="14"/>
                <w:szCs w:val="14"/>
              </w:rPr>
              <w:t>5.1. Размер страховой выплаты и определение размера вреда, причиненного жизни/здоровью потерпевшего:</w:t>
            </w:r>
          </w:p>
          <w:p w:rsidR="0073250F" w:rsidRPr="00004708" w:rsidRDefault="0073250F" w:rsidP="00145182">
            <w:pPr>
              <w:pStyle w:val="ae"/>
              <w:tabs>
                <w:tab w:val="num" w:pos="318"/>
                <w:tab w:val="num" w:pos="780"/>
              </w:tabs>
              <w:rPr>
                <w:rFonts w:ascii="Arial" w:hAnsi="Arial" w:cs="Arial"/>
                <w:sz w:val="14"/>
                <w:szCs w:val="14"/>
              </w:rPr>
            </w:pPr>
            <w:r w:rsidRPr="00004708">
              <w:rPr>
                <w:rFonts w:ascii="Arial" w:hAnsi="Arial" w:cs="Arial"/>
                <w:sz w:val="14"/>
                <w:szCs w:val="14"/>
              </w:rPr>
              <w:t xml:space="preserve">5.1.1.  Страховая выплата по одному страховому случаю за вред, причиненный жизни или здоровью каждого потерпевшего, составляет (в размере </w:t>
            </w:r>
            <w:hyperlink r:id="rId12"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xml:space="preserve">, установленного в соответствии с законодательным актом Республики Казахстан, на день осуществления страховой выплаты): </w:t>
            </w:r>
          </w:p>
          <w:p w:rsidR="0073250F" w:rsidRPr="00004708" w:rsidRDefault="0073250F" w:rsidP="0073250F">
            <w:pPr>
              <w:pStyle w:val="ae"/>
              <w:numPr>
                <w:ilvl w:val="0"/>
                <w:numId w:val="33"/>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гибели - 2000; </w:t>
            </w:r>
          </w:p>
          <w:p w:rsidR="0073250F" w:rsidRPr="00004708" w:rsidRDefault="0073250F" w:rsidP="0073250F">
            <w:pPr>
              <w:pStyle w:val="ae"/>
              <w:numPr>
                <w:ilvl w:val="0"/>
                <w:numId w:val="33"/>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установлении инвалидности: I группы – 1600; II группы – 1200; III группы – 500; «ребенок-инвалид» — 1000;</w:t>
            </w:r>
          </w:p>
          <w:p w:rsidR="0073250F" w:rsidRPr="00004708" w:rsidRDefault="0073250F" w:rsidP="0073250F">
            <w:pPr>
              <w:pStyle w:val="ae"/>
              <w:numPr>
                <w:ilvl w:val="0"/>
                <w:numId w:val="33"/>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r w:rsidRPr="00004708">
              <w:rPr>
                <w:rFonts w:ascii="Arial" w:hAnsi="Arial" w:cs="Arial"/>
                <w:sz w:val="14"/>
                <w:szCs w:val="14"/>
              </w:rPr>
              <w:t>5.1.2.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r w:rsidRPr="00004708">
              <w:rPr>
                <w:rFonts w:ascii="Arial" w:hAnsi="Arial" w:cs="Arial"/>
                <w:sz w:val="14"/>
                <w:szCs w:val="14"/>
              </w:rPr>
              <w:t>5.1.3.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73250F" w:rsidRPr="00004708" w:rsidRDefault="0073250F" w:rsidP="00145182">
            <w:pPr>
              <w:pStyle w:val="ae"/>
              <w:tabs>
                <w:tab w:val="num" w:pos="318"/>
                <w:tab w:val="num" w:pos="780"/>
              </w:tabs>
              <w:rPr>
                <w:rFonts w:ascii="Arial" w:hAnsi="Arial" w:cs="Arial"/>
                <w:b/>
                <w:sz w:val="14"/>
                <w:szCs w:val="14"/>
              </w:rPr>
            </w:pPr>
            <w:r w:rsidRPr="00004708">
              <w:rPr>
                <w:rFonts w:ascii="Arial" w:hAnsi="Arial" w:cs="Arial"/>
                <w:b/>
                <w:sz w:val="14"/>
                <w:szCs w:val="14"/>
              </w:rPr>
              <w:t>5.2. Размер страховой выплаты за вред, причиненный имуществу</w:t>
            </w:r>
            <w:r w:rsidRPr="00004708">
              <w:rPr>
                <w:rFonts w:ascii="Arial" w:hAnsi="Arial" w:cs="Arial"/>
                <w:sz w:val="14"/>
                <w:szCs w:val="14"/>
              </w:rPr>
              <w:t xml:space="preserve"> </w:t>
            </w:r>
            <w:r w:rsidRPr="00004708">
              <w:rPr>
                <w:rFonts w:ascii="Arial" w:hAnsi="Arial" w:cs="Arial"/>
                <w:b/>
                <w:sz w:val="14"/>
                <w:szCs w:val="14"/>
              </w:rPr>
              <w:t>потерпевшего:</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r w:rsidRPr="00004708">
              <w:rPr>
                <w:rFonts w:ascii="Arial" w:hAnsi="Arial" w:cs="Arial"/>
                <w:sz w:val="14"/>
                <w:szCs w:val="14"/>
              </w:rPr>
              <w:t xml:space="preserve">5.2.1. Страховая выплата по одному страховому случаю за </w:t>
            </w:r>
            <w:proofErr w:type="gramStart"/>
            <w:r w:rsidRPr="00004708">
              <w:rPr>
                <w:rFonts w:ascii="Arial" w:hAnsi="Arial" w:cs="Arial"/>
                <w:sz w:val="14"/>
                <w:szCs w:val="14"/>
              </w:rPr>
              <w:t>вред, причиненный имуществу потерпевшего составляет</w:t>
            </w:r>
            <w:proofErr w:type="gramEnd"/>
            <w:r w:rsidRPr="00004708">
              <w:rPr>
                <w:rFonts w:ascii="Arial" w:hAnsi="Arial" w:cs="Arial"/>
                <w:sz w:val="14"/>
                <w:szCs w:val="14"/>
              </w:rPr>
              <w:t xml:space="preserve"> (в размере </w:t>
            </w:r>
            <w:hyperlink r:id="rId13"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установленного в соответствии с законодательным актом Республики Казахстан, на день осуществления страховой выплаты):</w:t>
            </w:r>
          </w:p>
          <w:p w:rsidR="0073250F" w:rsidRPr="00004708" w:rsidRDefault="0073250F" w:rsidP="0073250F">
            <w:pPr>
              <w:pStyle w:val="ae"/>
              <w:numPr>
                <w:ilvl w:val="0"/>
                <w:numId w:val="34"/>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имуществу одного потерпевшего, — в размере причиненного вреда, но не более 600;</w:t>
            </w:r>
          </w:p>
          <w:p w:rsidR="0073250F" w:rsidRPr="00004708" w:rsidRDefault="0073250F" w:rsidP="0073250F">
            <w:pPr>
              <w:pStyle w:val="ae"/>
              <w:numPr>
                <w:ilvl w:val="0"/>
                <w:numId w:val="34"/>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rsidR="0073250F" w:rsidRPr="00004708" w:rsidRDefault="0073250F" w:rsidP="00145182">
            <w:pPr>
              <w:pStyle w:val="ae"/>
              <w:tabs>
                <w:tab w:val="num" w:pos="318"/>
              </w:tabs>
              <w:rPr>
                <w:rFonts w:ascii="Arial" w:hAnsi="Arial" w:cs="Arial"/>
                <w:sz w:val="14"/>
                <w:szCs w:val="14"/>
              </w:rPr>
            </w:pPr>
            <w:r w:rsidRPr="00004708">
              <w:rPr>
                <w:rFonts w:ascii="Arial" w:hAnsi="Arial" w:cs="Arial"/>
                <w:b/>
                <w:sz w:val="14"/>
                <w:szCs w:val="14"/>
              </w:rPr>
              <w:t>5.3. Определение страхового случая и размера причиненного вреда:</w:t>
            </w:r>
          </w:p>
          <w:p w:rsidR="0073250F" w:rsidRPr="00004708" w:rsidRDefault="0073250F" w:rsidP="00145182">
            <w:pPr>
              <w:pStyle w:val="ae"/>
              <w:tabs>
                <w:tab w:val="num" w:pos="318"/>
              </w:tabs>
              <w:rPr>
                <w:rFonts w:ascii="Arial" w:hAnsi="Arial" w:cs="Arial"/>
                <w:snapToGrid w:val="0"/>
                <w:sz w:val="14"/>
                <w:szCs w:val="14"/>
              </w:rPr>
            </w:pPr>
            <w:bookmarkStart w:id="9" w:name="SUB220300"/>
            <w:bookmarkEnd w:id="9"/>
            <w:r w:rsidRPr="00004708">
              <w:rPr>
                <w:rFonts w:ascii="Arial" w:hAnsi="Arial" w:cs="Arial"/>
                <w:snapToGrid w:val="0"/>
                <w:sz w:val="14"/>
                <w:szCs w:val="14"/>
              </w:rPr>
              <w:t>5.3.1.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5.3.2. Размер вреда, причиненного жизни и здоровью потерпевшего, определяется в соответствии с Законом на основании документов, выданных соответствующими организациями.</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5.3.3.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 xml:space="preserve">Выгодоприобретатель, </w:t>
            </w:r>
            <w:proofErr w:type="gramStart"/>
            <w:r w:rsidRPr="00004708">
              <w:rPr>
                <w:rFonts w:ascii="Arial" w:hAnsi="Arial" w:cs="Arial"/>
                <w:snapToGrid w:val="0"/>
                <w:sz w:val="14"/>
                <w:szCs w:val="14"/>
              </w:rPr>
              <w:t>имуществу</w:t>
            </w:r>
            <w:proofErr w:type="gramEnd"/>
            <w:r w:rsidRPr="00004708">
              <w:rPr>
                <w:rFonts w:ascii="Arial" w:hAnsi="Arial" w:cs="Arial"/>
                <w:snapToGrid w:val="0"/>
                <w:sz w:val="14"/>
                <w:szCs w:val="14"/>
              </w:rPr>
              <w:t xml:space="preserve">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5.3.4.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w:t>
            </w:r>
          </w:p>
          <w:p w:rsidR="0073250F" w:rsidRPr="00004708" w:rsidRDefault="0073250F" w:rsidP="00145182">
            <w:pPr>
              <w:pStyle w:val="ae"/>
              <w:tabs>
                <w:tab w:val="num" w:pos="318"/>
              </w:tabs>
              <w:rPr>
                <w:rFonts w:ascii="Arial" w:hAnsi="Arial" w:cs="Arial"/>
                <w:snapToGrid w:val="0"/>
                <w:sz w:val="14"/>
                <w:szCs w:val="14"/>
              </w:rPr>
            </w:pPr>
            <w:r w:rsidRPr="00004708">
              <w:rPr>
                <w:rFonts w:ascii="Arial" w:hAnsi="Arial" w:cs="Arial"/>
                <w:snapToGrid w:val="0"/>
                <w:sz w:val="14"/>
                <w:szCs w:val="14"/>
              </w:rPr>
              <w:t>5.3.5.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rsidR="0073250F" w:rsidRPr="00004708" w:rsidRDefault="0073250F" w:rsidP="00145182">
            <w:pPr>
              <w:tabs>
                <w:tab w:val="num" w:pos="318"/>
              </w:tabs>
              <w:jc w:val="both"/>
              <w:rPr>
                <w:rFonts w:ascii="Arial" w:hAnsi="Arial" w:cs="Arial"/>
                <w:snapToGrid w:val="0"/>
                <w:sz w:val="14"/>
                <w:szCs w:val="14"/>
              </w:rPr>
            </w:pPr>
            <w:r w:rsidRPr="00004708">
              <w:rPr>
                <w:rFonts w:ascii="Arial" w:hAnsi="Arial" w:cs="Arial"/>
                <w:snapToGrid w:val="0"/>
                <w:sz w:val="14"/>
                <w:szCs w:val="14"/>
              </w:rPr>
              <w:lastRenderedPageBreak/>
              <w:t>5.3.6.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r w:rsidRPr="00004708">
              <w:rPr>
                <w:rFonts w:ascii="Arial" w:hAnsi="Arial" w:cs="Arial"/>
                <w:snapToGrid w:val="0"/>
                <w:sz w:val="14"/>
                <w:szCs w:val="14"/>
                <w:lang w:val="kk-KZ"/>
              </w:rPr>
              <w:t>.</w:t>
            </w:r>
          </w:p>
          <w:p w:rsidR="0073250F" w:rsidRPr="00004708" w:rsidRDefault="0073250F" w:rsidP="00145182">
            <w:pPr>
              <w:tabs>
                <w:tab w:val="num" w:pos="318"/>
              </w:tabs>
              <w:jc w:val="both"/>
              <w:rPr>
                <w:rFonts w:ascii="Arial" w:hAnsi="Arial" w:cs="Arial"/>
                <w:b/>
                <w:sz w:val="14"/>
                <w:szCs w:val="14"/>
              </w:rPr>
            </w:pPr>
            <w:r w:rsidRPr="00004708">
              <w:rPr>
                <w:rStyle w:val="s0"/>
                <w:rFonts w:ascii="Arial" w:hAnsi="Arial" w:cs="Arial"/>
                <w:b/>
                <w:sz w:val="14"/>
                <w:szCs w:val="14"/>
              </w:rPr>
              <w:t>5.4. Выгодоприобретатель:</w:t>
            </w:r>
          </w:p>
          <w:p w:rsidR="0073250F" w:rsidRPr="00004708" w:rsidRDefault="0073250F" w:rsidP="0073250F">
            <w:pPr>
              <w:pStyle w:val="ae"/>
              <w:numPr>
                <w:ilvl w:val="1"/>
                <w:numId w:val="17"/>
              </w:numPr>
              <w:tabs>
                <w:tab w:val="clear" w:pos="360"/>
                <w:tab w:val="num" w:pos="0"/>
              </w:tabs>
              <w:rPr>
                <w:rFonts w:ascii="Arial" w:hAnsi="Arial" w:cs="Arial"/>
                <w:sz w:val="14"/>
                <w:szCs w:val="14"/>
              </w:rPr>
            </w:pPr>
            <w:proofErr w:type="gramStart"/>
            <w:r w:rsidRPr="00004708">
              <w:rPr>
                <w:rFonts w:ascii="Arial" w:hAnsi="Arial" w:cs="Arial"/>
                <w:sz w:val="14"/>
                <w:szCs w:val="14"/>
              </w:rPr>
              <w:t xml:space="preserve">5.4.1.Выгодоприобретателем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73250F" w:rsidRPr="00004708" w:rsidRDefault="0073250F" w:rsidP="0073250F">
            <w:pPr>
              <w:pStyle w:val="ae"/>
              <w:numPr>
                <w:ilvl w:val="1"/>
                <w:numId w:val="17"/>
              </w:numPr>
              <w:tabs>
                <w:tab w:val="clear" w:pos="360"/>
                <w:tab w:val="left" w:pos="0"/>
              </w:tabs>
              <w:rPr>
                <w:rFonts w:ascii="Arial" w:hAnsi="Arial" w:cs="Arial"/>
                <w:sz w:val="14"/>
                <w:szCs w:val="14"/>
              </w:rPr>
            </w:pPr>
            <w:r w:rsidRPr="00004708">
              <w:rPr>
                <w:rFonts w:ascii="Arial" w:hAnsi="Arial" w:cs="Arial"/>
                <w:sz w:val="14"/>
                <w:szCs w:val="14"/>
              </w:rPr>
              <w:t>5.4.2. 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rsidR="0073250F" w:rsidRPr="00004708" w:rsidRDefault="0073250F" w:rsidP="0073250F">
            <w:pPr>
              <w:pStyle w:val="ae"/>
              <w:numPr>
                <w:ilvl w:val="1"/>
                <w:numId w:val="17"/>
              </w:numPr>
              <w:tabs>
                <w:tab w:val="clear" w:pos="360"/>
                <w:tab w:val="left" w:pos="0"/>
              </w:tabs>
              <w:rPr>
                <w:rFonts w:ascii="Arial" w:hAnsi="Arial" w:cs="Arial"/>
                <w:sz w:val="14"/>
                <w:szCs w:val="14"/>
              </w:rPr>
            </w:pPr>
            <w:bookmarkStart w:id="10" w:name="SUB250500"/>
            <w:bookmarkEnd w:id="10"/>
            <w:r w:rsidRPr="00004708">
              <w:rPr>
                <w:rFonts w:ascii="Arial" w:hAnsi="Arial" w:cs="Arial"/>
                <w:sz w:val="14"/>
                <w:szCs w:val="14"/>
              </w:rPr>
              <w:t xml:space="preserve">5.4.3.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rsidR="0073250F" w:rsidRPr="00004708" w:rsidRDefault="0073250F" w:rsidP="0073250F">
            <w:pPr>
              <w:numPr>
                <w:ilvl w:val="1"/>
                <w:numId w:val="42"/>
              </w:numPr>
              <w:tabs>
                <w:tab w:val="left" w:pos="275"/>
                <w:tab w:val="num" w:pos="318"/>
                <w:tab w:val="left" w:pos="563"/>
              </w:tabs>
              <w:spacing w:after="0" w:line="240" w:lineRule="auto"/>
              <w:ind w:left="0" w:firstLine="0"/>
              <w:jc w:val="both"/>
              <w:rPr>
                <w:rFonts w:ascii="Arial" w:hAnsi="Arial" w:cs="Arial"/>
                <w:b/>
                <w:sz w:val="14"/>
                <w:szCs w:val="14"/>
              </w:rPr>
            </w:pPr>
            <w:bookmarkStart w:id="11" w:name="SUB250600"/>
            <w:bookmarkStart w:id="12" w:name="SUB250700"/>
            <w:bookmarkStart w:id="13" w:name="SUB250800"/>
            <w:bookmarkStart w:id="14" w:name="SUB260000"/>
            <w:bookmarkEnd w:id="11"/>
            <w:bookmarkEnd w:id="12"/>
            <w:bookmarkEnd w:id="13"/>
            <w:bookmarkEnd w:id="14"/>
            <w:r w:rsidRPr="00004708">
              <w:rPr>
                <w:rFonts w:ascii="Arial" w:hAnsi="Arial" w:cs="Arial"/>
                <w:b/>
                <w:sz w:val="14"/>
                <w:szCs w:val="14"/>
              </w:rPr>
              <w:t>Порядок осуществления страховой выплаты:</w:t>
            </w:r>
          </w:p>
          <w:p w:rsidR="0073250F" w:rsidRPr="00004708" w:rsidRDefault="0073250F" w:rsidP="00145182">
            <w:pPr>
              <w:pStyle w:val="ae"/>
              <w:tabs>
                <w:tab w:val="num" w:pos="720"/>
              </w:tabs>
              <w:rPr>
                <w:rFonts w:ascii="Arial" w:hAnsi="Arial" w:cs="Arial"/>
                <w:sz w:val="14"/>
                <w:szCs w:val="14"/>
              </w:rPr>
            </w:pPr>
            <w:r w:rsidRPr="00004708">
              <w:rPr>
                <w:rFonts w:ascii="Arial" w:hAnsi="Arial" w:cs="Arial"/>
                <w:sz w:val="14"/>
                <w:szCs w:val="14"/>
              </w:rPr>
              <w:t>5.5.1. Страховая выплата производится Страховщиком в течение 15 (пятнадцати) рабочих дней со дня получения им документов, необходимых для осуществления страховой выплаты, предусмотренных настоящим Договором. Страховая выплата осуществляется в тенге.</w:t>
            </w:r>
          </w:p>
          <w:p w:rsidR="0073250F" w:rsidRPr="00004708" w:rsidRDefault="0073250F" w:rsidP="00145182">
            <w:pPr>
              <w:pStyle w:val="ae"/>
              <w:tabs>
                <w:tab w:val="num" w:pos="720"/>
              </w:tabs>
              <w:rPr>
                <w:rFonts w:ascii="Arial" w:hAnsi="Arial" w:cs="Arial"/>
                <w:sz w:val="14"/>
                <w:szCs w:val="14"/>
              </w:rPr>
            </w:pPr>
            <w:bookmarkStart w:id="15" w:name="SUB260200"/>
            <w:bookmarkStart w:id="16" w:name="SUB26020100"/>
            <w:bookmarkEnd w:id="15"/>
            <w:bookmarkEnd w:id="16"/>
            <w:r w:rsidRPr="00004708">
              <w:rPr>
                <w:rFonts w:ascii="Arial" w:hAnsi="Arial" w:cs="Arial"/>
                <w:sz w:val="14"/>
                <w:szCs w:val="14"/>
              </w:rPr>
              <w:t>5.5.2. В случае причинения вреда имуществу нескольких потерпевших Страховщик обязан начать страховую выплату в течение 7 (семи) рабочих дней со дня получения им документов всех потерпевших, но не позднее 15 (пятнадцати)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rsidR="0073250F" w:rsidRPr="00004708" w:rsidRDefault="0073250F" w:rsidP="00145182">
            <w:pPr>
              <w:pStyle w:val="ae"/>
              <w:tabs>
                <w:tab w:val="num" w:pos="720"/>
              </w:tabs>
              <w:rPr>
                <w:rFonts w:ascii="Arial" w:hAnsi="Arial" w:cs="Arial"/>
                <w:sz w:val="14"/>
                <w:szCs w:val="14"/>
              </w:rPr>
            </w:pPr>
            <w:bookmarkStart w:id="17" w:name="SUB260300"/>
            <w:bookmarkEnd w:id="17"/>
            <w:r w:rsidRPr="00004708">
              <w:rPr>
                <w:rFonts w:ascii="Arial" w:hAnsi="Arial" w:cs="Arial"/>
                <w:sz w:val="14"/>
                <w:szCs w:val="14"/>
              </w:rPr>
              <w:t>5.5.3.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8" w:name="SUB260400"/>
            <w:bookmarkEnd w:id="18"/>
          </w:p>
          <w:p w:rsidR="0073250F" w:rsidRPr="00004708" w:rsidRDefault="0073250F" w:rsidP="00145182">
            <w:pPr>
              <w:pStyle w:val="ae"/>
              <w:tabs>
                <w:tab w:val="num" w:pos="318"/>
              </w:tabs>
              <w:rPr>
                <w:rFonts w:ascii="Arial" w:hAnsi="Arial" w:cs="Arial"/>
                <w:sz w:val="14"/>
                <w:szCs w:val="14"/>
              </w:rPr>
            </w:pPr>
            <w:bookmarkStart w:id="19" w:name="SUB270000"/>
            <w:bookmarkEnd w:id="19"/>
            <w:r w:rsidRPr="00004708">
              <w:rPr>
                <w:rFonts w:ascii="Arial" w:hAnsi="Arial" w:cs="Arial"/>
                <w:sz w:val="14"/>
                <w:szCs w:val="14"/>
              </w:rPr>
              <w:t xml:space="preserve">5.5.4. 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004708">
              <w:rPr>
                <w:rFonts w:ascii="Arial" w:hAnsi="Arial" w:cs="Arial"/>
                <w:sz w:val="14"/>
                <w:szCs w:val="14"/>
              </w:rPr>
              <w:t>установленных</w:t>
            </w:r>
            <w:proofErr w:type="gramEnd"/>
            <w:r w:rsidRPr="00004708">
              <w:rPr>
                <w:rFonts w:ascii="Arial" w:hAnsi="Arial" w:cs="Arial"/>
                <w:sz w:val="14"/>
                <w:szCs w:val="14"/>
              </w:rPr>
              <w:t xml:space="preserve"> статьей 353 Гражданского кодекса Республики Казахстан.</w:t>
            </w:r>
          </w:p>
          <w:p w:rsidR="0073250F" w:rsidRPr="00004708" w:rsidRDefault="0073250F" w:rsidP="00145182">
            <w:pPr>
              <w:pStyle w:val="ae"/>
              <w:tabs>
                <w:tab w:val="num" w:pos="720"/>
              </w:tabs>
              <w:rPr>
                <w:rFonts w:ascii="Arial" w:hAnsi="Arial" w:cs="Arial"/>
                <w:b/>
                <w:sz w:val="14"/>
                <w:szCs w:val="14"/>
              </w:rPr>
            </w:pPr>
            <w:r w:rsidRPr="00004708">
              <w:rPr>
                <w:rFonts w:ascii="Arial" w:hAnsi="Arial" w:cs="Arial"/>
                <w:b/>
                <w:sz w:val="14"/>
                <w:szCs w:val="14"/>
              </w:rPr>
              <w:t>5.6. Прямое урегулирование:</w:t>
            </w:r>
          </w:p>
          <w:p w:rsidR="0073250F" w:rsidRPr="00004708" w:rsidRDefault="0073250F" w:rsidP="0073250F">
            <w:pPr>
              <w:pStyle w:val="ae"/>
              <w:numPr>
                <w:ilvl w:val="1"/>
                <w:numId w:val="17"/>
              </w:numPr>
              <w:tabs>
                <w:tab w:val="left" w:pos="0"/>
              </w:tabs>
              <w:rPr>
                <w:rFonts w:ascii="Arial" w:hAnsi="Arial" w:cs="Arial"/>
                <w:sz w:val="14"/>
                <w:szCs w:val="14"/>
              </w:rPr>
            </w:pPr>
            <w:r w:rsidRPr="00004708">
              <w:rPr>
                <w:rFonts w:ascii="Arial" w:hAnsi="Arial" w:cs="Arial"/>
                <w:sz w:val="14"/>
                <w:szCs w:val="14"/>
              </w:rPr>
              <w:t xml:space="preserve">5.6.1. </w:t>
            </w:r>
            <w:proofErr w:type="gramStart"/>
            <w:r w:rsidRPr="00004708">
              <w:rPr>
                <w:rFonts w:ascii="Arial" w:hAnsi="Arial" w:cs="Arial"/>
                <w:sz w:val="14"/>
                <w:szCs w:val="14"/>
              </w:rPr>
              <w:t xml:space="preserve">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w:t>
            </w:r>
            <w:r w:rsidRPr="00004708">
              <w:rPr>
                <w:rFonts w:ascii="Arial" w:hAnsi="Arial" w:cs="Arial"/>
                <w:snapToGrid w:val="0"/>
                <w:sz w:val="14"/>
                <w:szCs w:val="14"/>
              </w:rPr>
              <w:t>который застраховал ответственность потерпевшего по договору</w:t>
            </w:r>
            <w:r w:rsidRPr="00004708">
              <w:rPr>
                <w:rFonts w:ascii="Arial" w:hAnsi="Arial" w:cs="Arial"/>
                <w:sz w:val="14"/>
                <w:szCs w:val="14"/>
              </w:rPr>
              <w:t xml:space="preserve"> обязательного страхования ответственности владельцев транспортных средств, при условии наличия у лица, по вине которого произошел страховой случай, </w:t>
            </w:r>
            <w:r w:rsidRPr="00004708">
              <w:rPr>
                <w:rFonts w:ascii="Arial" w:hAnsi="Arial" w:cs="Arial"/>
                <w:snapToGrid w:val="0"/>
                <w:sz w:val="14"/>
                <w:szCs w:val="14"/>
              </w:rPr>
              <w:t>договора обязательного страхования ответственности владельцев транспортных средств</w:t>
            </w:r>
            <w:r w:rsidRPr="00004708">
              <w:rPr>
                <w:rFonts w:ascii="Arial" w:hAnsi="Arial" w:cs="Arial"/>
                <w:sz w:val="14"/>
                <w:szCs w:val="14"/>
              </w:rPr>
              <w:t>.</w:t>
            </w:r>
            <w:proofErr w:type="gramEnd"/>
          </w:p>
          <w:p w:rsidR="0073250F" w:rsidRPr="00004708" w:rsidRDefault="0073250F" w:rsidP="0073250F">
            <w:pPr>
              <w:pStyle w:val="ae"/>
              <w:numPr>
                <w:ilvl w:val="1"/>
                <w:numId w:val="17"/>
              </w:numPr>
              <w:tabs>
                <w:tab w:val="left" w:pos="0"/>
              </w:tabs>
              <w:rPr>
                <w:rFonts w:ascii="Arial" w:hAnsi="Arial" w:cs="Arial"/>
                <w:sz w:val="14"/>
                <w:szCs w:val="14"/>
              </w:rPr>
            </w:pPr>
            <w:r w:rsidRPr="00004708">
              <w:rPr>
                <w:rFonts w:ascii="Arial" w:hAnsi="Arial" w:cs="Arial"/>
                <w:sz w:val="14"/>
                <w:szCs w:val="14"/>
              </w:rPr>
              <w:t>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Законом.</w:t>
            </w:r>
          </w:p>
          <w:p w:rsidR="0073250F" w:rsidRPr="00004708" w:rsidRDefault="0073250F" w:rsidP="0073250F">
            <w:pPr>
              <w:pStyle w:val="ae"/>
              <w:numPr>
                <w:ilvl w:val="1"/>
                <w:numId w:val="17"/>
              </w:numPr>
              <w:tabs>
                <w:tab w:val="left" w:pos="0"/>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2</w:t>
            </w:r>
            <w:r w:rsidRPr="00004708">
              <w:rPr>
                <w:rFonts w:ascii="Arial" w:hAnsi="Arial" w:cs="Arial"/>
                <w:sz w:val="14"/>
                <w:szCs w:val="14"/>
              </w:rPr>
              <w:t>. Возмещение причиненного вреда производится страховщиком в течение семи рабочих дней со дня получения документов, предусмотренных подпунктами 2), 3), 4), 5), 6) и 8) пункта 4.2. настоящего Договора.</w:t>
            </w:r>
          </w:p>
          <w:p w:rsidR="0073250F" w:rsidRPr="00004708" w:rsidRDefault="0073250F" w:rsidP="0073250F">
            <w:pPr>
              <w:pStyle w:val="ae"/>
              <w:numPr>
                <w:ilvl w:val="1"/>
                <w:numId w:val="17"/>
              </w:numPr>
              <w:tabs>
                <w:tab w:val="left" w:pos="0"/>
              </w:tabs>
              <w:rPr>
                <w:rFonts w:ascii="Arial" w:hAnsi="Arial" w:cs="Arial"/>
                <w:sz w:val="14"/>
                <w:szCs w:val="14"/>
              </w:rPr>
            </w:pPr>
            <w:r w:rsidRPr="00004708">
              <w:rPr>
                <w:rFonts w:ascii="Arial" w:hAnsi="Arial" w:cs="Arial"/>
                <w:sz w:val="14"/>
                <w:szCs w:val="14"/>
              </w:rPr>
              <w:t>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rsidR="0073250F" w:rsidRPr="00004708" w:rsidRDefault="0073250F" w:rsidP="00145182">
            <w:pPr>
              <w:pStyle w:val="ae"/>
              <w:tabs>
                <w:tab w:val="num" w:pos="318"/>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3</w:t>
            </w:r>
            <w:r w:rsidRPr="00004708">
              <w:rPr>
                <w:rFonts w:ascii="Arial" w:hAnsi="Arial" w:cs="Arial"/>
                <w:sz w:val="14"/>
                <w:szCs w:val="14"/>
              </w:rPr>
              <w:t>.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bookmarkStart w:id="20" w:name="SUB26010200"/>
            <w:bookmarkStart w:id="21" w:name="SUB26010300"/>
            <w:bookmarkStart w:id="22" w:name="SUB26010400"/>
            <w:bookmarkEnd w:id="20"/>
            <w:bookmarkEnd w:id="21"/>
            <w:bookmarkEnd w:id="22"/>
          </w:p>
          <w:p w:rsidR="0073250F" w:rsidRPr="00004708" w:rsidRDefault="0073250F" w:rsidP="00145182">
            <w:pPr>
              <w:pStyle w:val="ae"/>
              <w:tabs>
                <w:tab w:val="num" w:pos="318"/>
              </w:tabs>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145182">
            <w:pPr>
              <w:pStyle w:val="ae"/>
              <w:tabs>
                <w:tab w:val="left" w:pos="-440"/>
                <w:tab w:val="num" w:pos="318"/>
                <w:tab w:val="num" w:pos="780"/>
              </w:tabs>
              <w:rPr>
                <w:rFonts w:ascii="Arial" w:hAnsi="Arial" w:cs="Arial"/>
                <w:b/>
                <w:sz w:val="14"/>
                <w:szCs w:val="14"/>
                <w:lang w:val="kk-KZ"/>
              </w:rPr>
            </w:pPr>
            <w:r w:rsidRPr="00004708">
              <w:rPr>
                <w:rFonts w:ascii="Arial" w:hAnsi="Arial" w:cs="Arial"/>
                <w:b/>
                <w:sz w:val="14"/>
                <w:szCs w:val="14"/>
                <w:lang w:val="kk-KZ"/>
              </w:rPr>
              <w:lastRenderedPageBreak/>
              <w:t xml:space="preserve">6. </w:t>
            </w:r>
            <w:r w:rsidRPr="00004708">
              <w:rPr>
                <w:rFonts w:ascii="Arial" w:hAnsi="Arial" w:cs="Arial"/>
                <w:b/>
                <w:sz w:val="14"/>
                <w:szCs w:val="14"/>
              </w:rPr>
              <w:t>Право обратного требования к лицу, причинившему вред</w:t>
            </w:r>
          </w:p>
          <w:p w:rsidR="0073250F" w:rsidRPr="00004708" w:rsidRDefault="0073250F" w:rsidP="00145182">
            <w:pPr>
              <w:pStyle w:val="ae"/>
              <w:tabs>
                <w:tab w:val="left" w:pos="-440"/>
                <w:tab w:val="num" w:pos="318"/>
                <w:tab w:val="num" w:pos="780"/>
              </w:tabs>
              <w:rPr>
                <w:rFonts w:ascii="Arial" w:hAnsi="Arial" w:cs="Arial"/>
                <w:sz w:val="14"/>
                <w:szCs w:val="14"/>
              </w:rPr>
            </w:pPr>
            <w:r w:rsidRPr="00004708">
              <w:rPr>
                <w:rFonts w:ascii="Arial" w:hAnsi="Arial" w:cs="Arial"/>
                <w:b/>
                <w:sz w:val="14"/>
                <w:szCs w:val="14"/>
              </w:rPr>
              <w:t>6.1.</w:t>
            </w:r>
            <w:r w:rsidRPr="00004708">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w:t>
            </w:r>
            <w:proofErr w:type="spellStart"/>
            <w:r w:rsidRPr="00004708">
              <w:rPr>
                <w:rFonts w:ascii="Arial" w:hAnsi="Arial" w:cs="Arial"/>
                <w:sz w:val="14"/>
                <w:szCs w:val="14"/>
              </w:rPr>
              <w:t>токсикоманического</w:t>
            </w:r>
            <w:proofErr w:type="spellEnd"/>
            <w:r w:rsidRPr="00004708">
              <w:rPr>
                <w:rFonts w:ascii="Arial" w:hAnsi="Arial" w:cs="Arial"/>
                <w:sz w:val="14"/>
                <w:szCs w:val="14"/>
              </w:rPr>
              <w:t xml:space="preserve"> опьянения;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управлявшее транспортным средством на момент совершения транспортного происшествия, не имело права на управление им;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транспортное средство используется в целях, не свойственных его техническому назначению;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Страхователь (Застрахованный) умышленно не принял мер по уменьшению убытков от страхового случая; </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скрылось с места транспортного происшествия;</w:t>
            </w:r>
          </w:p>
          <w:p w:rsidR="0073250F" w:rsidRPr="00004708" w:rsidRDefault="0073250F" w:rsidP="0073250F">
            <w:pPr>
              <w:pStyle w:val="ae"/>
              <w:numPr>
                <w:ilvl w:val="0"/>
                <w:numId w:val="35"/>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управляющее транспортным средством и направленное на освидетельствование для установления факта употребления </w:t>
            </w:r>
            <w:proofErr w:type="spellStart"/>
            <w:r w:rsidRPr="00004708">
              <w:rPr>
                <w:rFonts w:ascii="Arial" w:hAnsi="Arial" w:cs="Arial"/>
                <w:sz w:val="14"/>
                <w:szCs w:val="14"/>
              </w:rPr>
              <w:t>психоактивного</w:t>
            </w:r>
            <w:proofErr w:type="spellEnd"/>
            <w:r w:rsidRPr="00004708">
              <w:rPr>
                <w:rFonts w:ascii="Arial" w:hAnsi="Arial" w:cs="Arial"/>
                <w:sz w:val="14"/>
                <w:szCs w:val="14"/>
              </w:rPr>
              <w:t xml:space="preserve"> вещества и состояния опьянения, без уважительных причин не прошло такое освидетельствование.</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bookmarkStart w:id="23" w:name="SUB280200"/>
            <w:bookmarkEnd w:id="23"/>
            <w:r w:rsidRPr="00004708">
              <w:rPr>
                <w:rFonts w:ascii="Arial" w:hAnsi="Arial" w:cs="Arial"/>
                <w:b/>
                <w:sz w:val="14"/>
                <w:szCs w:val="14"/>
              </w:rPr>
              <w:t>6.2.</w:t>
            </w:r>
            <w:r w:rsidRPr="00004708">
              <w:rPr>
                <w:rFonts w:ascii="Arial" w:hAnsi="Arial" w:cs="Arial"/>
                <w:sz w:val="14"/>
                <w:szCs w:val="14"/>
              </w:rPr>
              <w:t xml:space="preserve"> Если в случаях, перечисленных в пункте </w:t>
            </w:r>
            <w:r w:rsidRPr="00004708">
              <w:rPr>
                <w:rFonts w:ascii="Arial" w:hAnsi="Arial" w:cs="Arial"/>
                <w:sz w:val="14"/>
                <w:szCs w:val="14"/>
                <w:lang w:val="kk-KZ"/>
              </w:rPr>
              <w:t>6.</w:t>
            </w:r>
            <w:r w:rsidRPr="00004708">
              <w:rPr>
                <w:rFonts w:ascii="Arial" w:hAnsi="Arial" w:cs="Arial"/>
                <w:sz w:val="14"/>
                <w:szCs w:val="14"/>
              </w:rPr>
              <w:t>1</w:t>
            </w:r>
            <w:r w:rsidRPr="00004708">
              <w:rPr>
                <w:rFonts w:ascii="Arial" w:hAnsi="Arial" w:cs="Arial"/>
                <w:sz w:val="14"/>
                <w:szCs w:val="14"/>
                <w:lang w:val="kk-KZ"/>
              </w:rPr>
              <w:t>.</w:t>
            </w:r>
            <w:r w:rsidRPr="00004708">
              <w:rPr>
                <w:rFonts w:ascii="Arial" w:hAnsi="Arial" w:cs="Arial"/>
                <w:sz w:val="14"/>
                <w:szCs w:val="14"/>
              </w:rPr>
              <w:t xml:space="preserve"> настоящего пункта,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bookmarkStart w:id="24" w:name="SUB280300"/>
            <w:bookmarkEnd w:id="24"/>
            <w:r w:rsidRPr="00004708">
              <w:rPr>
                <w:rFonts w:ascii="Arial" w:hAnsi="Arial" w:cs="Arial"/>
                <w:b/>
                <w:sz w:val="14"/>
                <w:szCs w:val="14"/>
              </w:rPr>
              <w:t>6.3.</w:t>
            </w:r>
            <w:r w:rsidRPr="00004708">
              <w:rPr>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w:t>
            </w:r>
            <w:proofErr w:type="gramStart"/>
            <w:r w:rsidRPr="00004708">
              <w:rPr>
                <w:rFonts w:ascii="Arial" w:hAnsi="Arial" w:cs="Arial"/>
                <w:sz w:val="14"/>
                <w:szCs w:val="14"/>
              </w:rPr>
              <w:t>,</w:t>
            </w:r>
            <w:proofErr w:type="gramEnd"/>
            <w:r w:rsidRPr="00004708">
              <w:rPr>
                <w:rFonts w:ascii="Arial" w:hAnsi="Arial" w:cs="Arial"/>
                <w:sz w:val="14"/>
                <w:szCs w:val="14"/>
              </w:rPr>
              <w:t xml:space="preserve">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rsidR="0073250F" w:rsidRPr="00004708" w:rsidRDefault="0073250F" w:rsidP="0073250F">
            <w:pPr>
              <w:pStyle w:val="ae"/>
              <w:numPr>
                <w:ilvl w:val="1"/>
                <w:numId w:val="17"/>
              </w:numPr>
              <w:tabs>
                <w:tab w:val="clear" w:pos="360"/>
                <w:tab w:val="num" w:pos="0"/>
                <w:tab w:val="num" w:pos="318"/>
              </w:tabs>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r w:rsidRPr="00004708">
              <w:rPr>
                <w:rFonts w:ascii="Arial" w:hAnsi="Arial" w:cs="Arial"/>
                <w:b/>
                <w:sz w:val="14"/>
                <w:szCs w:val="14"/>
                <w:lang w:val="kk-KZ"/>
              </w:rPr>
              <w:t>7.</w:t>
            </w:r>
            <w:r w:rsidRPr="00004708">
              <w:rPr>
                <w:rFonts w:ascii="Arial" w:hAnsi="Arial" w:cs="Arial"/>
                <w:sz w:val="14"/>
                <w:szCs w:val="14"/>
                <w:lang w:val="kk-KZ"/>
              </w:rPr>
              <w:t xml:space="preserve"> </w:t>
            </w:r>
            <w:r w:rsidRPr="00004708">
              <w:rPr>
                <w:rFonts w:ascii="Arial" w:hAnsi="Arial" w:cs="Arial"/>
                <w:b/>
                <w:sz w:val="14"/>
                <w:szCs w:val="14"/>
              </w:rPr>
              <w:t>Отказ в страховой выплате</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7.1.</w:t>
            </w:r>
            <w:r w:rsidRPr="00004708">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73250F" w:rsidRPr="00004708" w:rsidRDefault="0073250F" w:rsidP="0073250F">
            <w:pPr>
              <w:pStyle w:val="ae"/>
              <w:numPr>
                <w:ilvl w:val="0"/>
                <w:numId w:val="19"/>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73250F" w:rsidRPr="00004708" w:rsidRDefault="0073250F" w:rsidP="0073250F">
            <w:pPr>
              <w:pStyle w:val="ae"/>
              <w:numPr>
                <w:ilvl w:val="0"/>
                <w:numId w:val="19"/>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действий Выгодоприобретателя, признанных в порядке, установленном законодательными актами Республики Казахстан, </w:t>
            </w:r>
            <w:bookmarkStart w:id="25" w:name="sub1000000036"/>
            <w:r w:rsidRPr="00004708">
              <w:rPr>
                <w:rFonts w:ascii="Arial" w:hAnsi="Arial" w:cs="Arial"/>
                <w:sz w:val="14"/>
                <w:szCs w:val="14"/>
              </w:rPr>
              <w:fldChar w:fldCharType="begin"/>
            </w:r>
            <w:r w:rsidRPr="00004708">
              <w:rPr>
                <w:rFonts w:ascii="Arial" w:hAnsi="Arial" w:cs="Arial"/>
                <w:sz w:val="14"/>
                <w:szCs w:val="14"/>
              </w:rPr>
              <w:instrText xml:space="preserve"> HYPERLINK "jl:1008032.0%20" </w:instrText>
            </w:r>
            <w:r w:rsidRPr="00004708">
              <w:rPr>
                <w:rFonts w:ascii="Arial" w:hAnsi="Arial" w:cs="Arial"/>
                <w:sz w:val="14"/>
                <w:szCs w:val="14"/>
              </w:rPr>
              <w:fldChar w:fldCharType="separate"/>
            </w:r>
            <w:r w:rsidRPr="00004708">
              <w:rPr>
                <w:rFonts w:ascii="Arial" w:hAnsi="Arial" w:cs="Arial"/>
                <w:sz w:val="14"/>
                <w:szCs w:val="14"/>
              </w:rPr>
              <w:t>умышленными преступлениями</w:t>
            </w:r>
            <w:r w:rsidRPr="00004708">
              <w:rPr>
                <w:rFonts w:ascii="Arial" w:hAnsi="Arial" w:cs="Arial"/>
                <w:sz w:val="14"/>
                <w:szCs w:val="14"/>
              </w:rPr>
              <w:fldChar w:fldCharType="end"/>
            </w:r>
            <w:bookmarkEnd w:id="25"/>
            <w:r w:rsidRPr="00004708">
              <w:rPr>
                <w:rFonts w:ascii="Arial" w:hAnsi="Arial" w:cs="Arial"/>
                <w:sz w:val="14"/>
                <w:szCs w:val="14"/>
              </w:rPr>
              <w:t xml:space="preserve"> или </w:t>
            </w:r>
            <w:bookmarkStart w:id="26" w:name="sub1000000037"/>
            <w:r w:rsidRPr="00004708">
              <w:rPr>
                <w:rFonts w:ascii="Arial" w:hAnsi="Arial" w:cs="Arial"/>
                <w:sz w:val="14"/>
                <w:szCs w:val="14"/>
              </w:rPr>
              <w:fldChar w:fldCharType="begin"/>
            </w:r>
            <w:r w:rsidRPr="00004708">
              <w:rPr>
                <w:rFonts w:ascii="Arial" w:hAnsi="Arial" w:cs="Arial"/>
                <w:sz w:val="14"/>
                <w:szCs w:val="14"/>
              </w:rPr>
              <w:instrText xml:space="preserve"> HYPERLINK "jl:1021682.0%20" </w:instrText>
            </w:r>
            <w:r w:rsidRPr="00004708">
              <w:rPr>
                <w:rFonts w:ascii="Arial" w:hAnsi="Arial" w:cs="Arial"/>
                <w:sz w:val="14"/>
                <w:szCs w:val="14"/>
              </w:rPr>
              <w:fldChar w:fldCharType="separate"/>
            </w:r>
            <w:r w:rsidRPr="00004708">
              <w:rPr>
                <w:rFonts w:ascii="Arial" w:hAnsi="Arial" w:cs="Arial"/>
                <w:sz w:val="14"/>
                <w:szCs w:val="14"/>
              </w:rPr>
              <w:t>административными правонарушениями</w:t>
            </w:r>
            <w:r w:rsidRPr="00004708">
              <w:rPr>
                <w:rFonts w:ascii="Arial" w:hAnsi="Arial" w:cs="Arial"/>
                <w:sz w:val="14"/>
                <w:szCs w:val="14"/>
              </w:rPr>
              <w:fldChar w:fldCharType="end"/>
            </w:r>
            <w:bookmarkEnd w:id="26"/>
            <w:r w:rsidRPr="00004708">
              <w:rPr>
                <w:rFonts w:ascii="Arial" w:hAnsi="Arial" w:cs="Arial"/>
                <w:sz w:val="14"/>
                <w:szCs w:val="14"/>
              </w:rPr>
              <w:t xml:space="preserve">, находящимися в причинной связи со страховым случаем. </w:t>
            </w:r>
          </w:p>
          <w:p w:rsidR="0073250F" w:rsidRPr="00004708" w:rsidRDefault="0073250F" w:rsidP="0073250F">
            <w:pPr>
              <w:pStyle w:val="ae"/>
              <w:numPr>
                <w:ilvl w:val="1"/>
                <w:numId w:val="17"/>
              </w:numPr>
              <w:tabs>
                <w:tab w:val="clear" w:pos="360"/>
                <w:tab w:val="num" w:pos="0"/>
                <w:tab w:val="num" w:pos="318"/>
                <w:tab w:val="num" w:pos="580"/>
                <w:tab w:val="num" w:pos="792"/>
              </w:tabs>
              <w:rPr>
                <w:rFonts w:ascii="Arial" w:hAnsi="Arial" w:cs="Arial"/>
                <w:sz w:val="14"/>
                <w:szCs w:val="14"/>
              </w:rPr>
            </w:pPr>
            <w:bookmarkStart w:id="27" w:name="SUB290200"/>
            <w:bookmarkEnd w:id="27"/>
            <w:r w:rsidRPr="00004708">
              <w:rPr>
                <w:rFonts w:ascii="Arial" w:hAnsi="Arial" w:cs="Arial"/>
                <w:b/>
                <w:sz w:val="14"/>
                <w:szCs w:val="14"/>
              </w:rPr>
              <w:t>7.2.</w:t>
            </w:r>
            <w:r w:rsidRPr="00004708">
              <w:rPr>
                <w:rFonts w:ascii="Arial" w:hAnsi="Arial" w:cs="Arial"/>
                <w:sz w:val="14"/>
                <w:szCs w:val="14"/>
              </w:rPr>
              <w:t xml:space="preserve"> Основанием для отказа Страховщика в осуществлении страховой выплаты может быть также следующее: </w:t>
            </w:r>
          </w:p>
          <w:p w:rsidR="0073250F" w:rsidRPr="00004708" w:rsidRDefault="0073250F" w:rsidP="0073250F">
            <w:pPr>
              <w:pStyle w:val="ae"/>
              <w:numPr>
                <w:ilvl w:val="0"/>
                <w:numId w:val="39"/>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получение Выгодоприобретателем соответствующего возмещения убытка от лица, виновного в причинении убытка; </w:t>
            </w:r>
          </w:p>
          <w:p w:rsidR="0073250F" w:rsidRPr="00004708" w:rsidRDefault="0073250F" w:rsidP="0073250F">
            <w:pPr>
              <w:pStyle w:val="ae"/>
              <w:numPr>
                <w:ilvl w:val="0"/>
                <w:numId w:val="39"/>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rsidR="0073250F" w:rsidRPr="00004708" w:rsidRDefault="0073250F" w:rsidP="0073250F">
            <w:pPr>
              <w:pStyle w:val="ae"/>
              <w:numPr>
                <w:ilvl w:val="0"/>
                <w:numId w:val="39"/>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при погрузке или разгрузке транспортного средства; </w:t>
            </w:r>
          </w:p>
          <w:p w:rsidR="0073250F" w:rsidRPr="00004708" w:rsidRDefault="0073250F" w:rsidP="0073250F">
            <w:pPr>
              <w:pStyle w:val="ae"/>
              <w:numPr>
                <w:ilvl w:val="0"/>
                <w:numId w:val="39"/>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rsidR="0073250F" w:rsidRPr="00004708" w:rsidRDefault="0073250F" w:rsidP="0073250F">
            <w:pPr>
              <w:pStyle w:val="ae"/>
              <w:numPr>
                <w:ilvl w:val="0"/>
                <w:numId w:val="39"/>
              </w:numPr>
              <w:tabs>
                <w:tab w:val="clear" w:pos="720"/>
                <w:tab w:val="num" w:pos="-14"/>
                <w:tab w:val="left" w:pos="214"/>
                <w:tab w:val="num" w:pos="318"/>
              </w:tabs>
              <w:ind w:left="0" w:firstLine="0"/>
              <w:rPr>
                <w:rStyle w:val="s0"/>
                <w:rFonts w:ascii="Arial" w:hAnsi="Arial" w:cs="Arial"/>
                <w:color w:val="auto"/>
                <w:sz w:val="14"/>
                <w:szCs w:val="14"/>
              </w:rPr>
            </w:pPr>
            <w:r w:rsidRPr="00004708">
              <w:rPr>
                <w:rFonts w:ascii="Arial" w:hAnsi="Arial" w:cs="Arial"/>
                <w:sz w:val="14"/>
                <w:szCs w:val="14"/>
              </w:rPr>
              <w:t>нарушение потерпевшим требований под</w:t>
            </w:r>
            <w:r w:rsidRPr="00004708">
              <w:rPr>
                <w:rStyle w:val="s0"/>
                <w:rFonts w:ascii="Arial" w:hAnsi="Arial" w:cs="Arial"/>
                <w:sz w:val="14"/>
                <w:szCs w:val="14"/>
              </w:rPr>
              <w:t>пункта 3) пункта 3.4. настоя</w:t>
            </w:r>
            <w:bookmarkStart w:id="28" w:name="SUB290300"/>
            <w:bookmarkStart w:id="29" w:name="SUB290400"/>
            <w:bookmarkStart w:id="30" w:name="SUB290500"/>
            <w:bookmarkEnd w:id="28"/>
            <w:bookmarkEnd w:id="29"/>
            <w:bookmarkEnd w:id="30"/>
            <w:r w:rsidRPr="00004708">
              <w:rPr>
                <w:rStyle w:val="s0"/>
                <w:rFonts w:ascii="Arial" w:hAnsi="Arial" w:cs="Arial"/>
                <w:sz w:val="14"/>
                <w:szCs w:val="14"/>
              </w:rPr>
              <w:t>щего договора.</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7.3.</w:t>
            </w:r>
            <w:r w:rsidRPr="00004708">
              <w:rPr>
                <w:rFonts w:ascii="Arial" w:hAnsi="Arial" w:cs="Arial"/>
                <w:sz w:val="14"/>
                <w:szCs w:val="14"/>
              </w:rPr>
              <w:t xml:space="preserve"> Страховщик освобождается от осуществления страховой выплаты, если страховой случай наступил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73250F" w:rsidRPr="00004708" w:rsidRDefault="0073250F" w:rsidP="0073250F">
            <w:pPr>
              <w:pStyle w:val="ae"/>
              <w:numPr>
                <w:ilvl w:val="0"/>
                <w:numId w:val="3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воздействия ядерного взрыва, радиации или радиоактивного заражения; </w:t>
            </w:r>
          </w:p>
          <w:p w:rsidR="0073250F" w:rsidRPr="00004708" w:rsidRDefault="0073250F" w:rsidP="0073250F">
            <w:pPr>
              <w:pStyle w:val="ae"/>
              <w:numPr>
                <w:ilvl w:val="0"/>
                <w:numId w:val="3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военных действий; </w:t>
            </w:r>
          </w:p>
          <w:p w:rsidR="0073250F" w:rsidRPr="00004708" w:rsidRDefault="0073250F" w:rsidP="0073250F">
            <w:pPr>
              <w:pStyle w:val="ae"/>
              <w:numPr>
                <w:ilvl w:val="0"/>
                <w:numId w:val="3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гражданской войны, народных волнений всякого рода, массовых беспорядков или забастовок. </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bookmarkStart w:id="31" w:name="SUB29050100"/>
            <w:bookmarkEnd w:id="31"/>
            <w:r w:rsidRPr="00004708">
              <w:rPr>
                <w:rFonts w:ascii="Arial" w:hAnsi="Arial" w:cs="Arial"/>
                <w:b/>
                <w:sz w:val="14"/>
                <w:szCs w:val="14"/>
              </w:rPr>
              <w:t>7.4.</w:t>
            </w:r>
            <w:r w:rsidRPr="00004708">
              <w:rPr>
                <w:rFonts w:ascii="Arial" w:hAnsi="Arial" w:cs="Arial"/>
                <w:sz w:val="14"/>
                <w:szCs w:val="14"/>
              </w:rPr>
              <w:t xml:space="preserve"> Не возмещается моральный вред, упущенная выгода потерпевшего, включая утрату товарной стоимости имущества, а также возмещение неустойки в связи с нарушением потерпевшим сроков поставки товаров или производства работ (оказания услуг), иных его </w:t>
            </w:r>
            <w:r w:rsidRPr="00004708">
              <w:rPr>
                <w:rFonts w:ascii="Arial" w:hAnsi="Arial" w:cs="Arial"/>
                <w:sz w:val="14"/>
                <w:szCs w:val="14"/>
              </w:rPr>
              <w:lastRenderedPageBreak/>
              <w:t xml:space="preserve">обязательств по контрактам (договорам). </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7.5.</w:t>
            </w:r>
            <w:r w:rsidRPr="00004708">
              <w:rPr>
                <w:rFonts w:ascii="Arial" w:hAnsi="Arial" w:cs="Arial"/>
                <w:sz w:val="14"/>
                <w:szCs w:val="14"/>
              </w:rPr>
              <w:t xml:space="preserve"> Страховая выплата не осуществляется за поврежденное транспортное средство, указанное в страховом полисе.</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bookmarkStart w:id="32" w:name="SUB290600"/>
            <w:bookmarkEnd w:id="32"/>
            <w:r w:rsidRPr="00004708">
              <w:rPr>
                <w:rFonts w:ascii="Arial" w:hAnsi="Arial" w:cs="Arial"/>
                <w:b/>
                <w:sz w:val="14"/>
                <w:szCs w:val="14"/>
              </w:rPr>
              <w:t>7.6.</w:t>
            </w:r>
            <w:r w:rsidRPr="00004708">
              <w:rPr>
                <w:rFonts w:ascii="Arial" w:hAnsi="Arial" w:cs="Arial"/>
                <w:sz w:val="14"/>
                <w:szCs w:val="14"/>
              </w:rPr>
              <w:t xml:space="preserve"> При наличии оснований для отказа в осуществлении страховой выплаты Страховщик обязан в течение 7 (семи) рабочих дней со дня получения заявления и всех документов, предусмотренных пунктом 4.1. настоящего Договора,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84"/>
        </w:trPr>
        <w:tc>
          <w:tcPr>
            <w:tcW w:w="9498" w:type="dxa"/>
            <w:gridSpan w:val="3"/>
          </w:tcPr>
          <w:p w:rsidR="0073250F" w:rsidRPr="00004708" w:rsidRDefault="0073250F" w:rsidP="0073250F">
            <w:pPr>
              <w:pStyle w:val="ae"/>
              <w:numPr>
                <w:ilvl w:val="1"/>
                <w:numId w:val="17"/>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lang w:val="kk-KZ"/>
              </w:rPr>
              <w:lastRenderedPageBreak/>
              <w:t>8.</w:t>
            </w:r>
            <w:r w:rsidRPr="00004708">
              <w:rPr>
                <w:rFonts w:ascii="Arial" w:hAnsi="Arial" w:cs="Arial"/>
                <w:sz w:val="14"/>
                <w:szCs w:val="14"/>
                <w:lang w:val="kk-KZ"/>
              </w:rPr>
              <w:t xml:space="preserve"> </w:t>
            </w:r>
            <w:r w:rsidRPr="00004708">
              <w:rPr>
                <w:rFonts w:ascii="Arial" w:hAnsi="Arial" w:cs="Arial"/>
                <w:b/>
                <w:sz w:val="14"/>
                <w:szCs w:val="14"/>
              </w:rPr>
              <w:t>Изменение Договора (страхового полиса)</w:t>
            </w:r>
          </w:p>
          <w:p w:rsidR="0073250F" w:rsidRPr="00004708" w:rsidRDefault="0073250F" w:rsidP="0073250F">
            <w:pPr>
              <w:pStyle w:val="ae"/>
              <w:numPr>
                <w:ilvl w:val="1"/>
                <w:numId w:val="17"/>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rPr>
              <w:t>8.1.</w:t>
            </w:r>
            <w:r w:rsidRPr="00004708">
              <w:rPr>
                <w:rFonts w:ascii="Arial" w:hAnsi="Arial" w:cs="Arial"/>
                <w:sz w:val="14"/>
                <w:szCs w:val="14"/>
              </w:rPr>
              <w:t xml:space="preserve"> Внесение изменений и дополнений в настоящий Договор не допускается.</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9"/>
        </w:trPr>
        <w:tc>
          <w:tcPr>
            <w:tcW w:w="9498" w:type="dxa"/>
            <w:gridSpan w:val="3"/>
          </w:tcPr>
          <w:p w:rsidR="0073250F" w:rsidRPr="00004708" w:rsidRDefault="0073250F" w:rsidP="0073250F">
            <w:pPr>
              <w:pStyle w:val="ae"/>
              <w:numPr>
                <w:ilvl w:val="1"/>
                <w:numId w:val="17"/>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lang w:val="kk-KZ"/>
              </w:rPr>
              <w:t xml:space="preserve">9. </w:t>
            </w:r>
            <w:r w:rsidRPr="00004708">
              <w:rPr>
                <w:rFonts w:ascii="Arial" w:hAnsi="Arial" w:cs="Arial"/>
                <w:b/>
                <w:sz w:val="14"/>
                <w:szCs w:val="14"/>
              </w:rPr>
              <w:t>Прекращение Договора (страхового полиса)</w:t>
            </w:r>
          </w:p>
          <w:p w:rsidR="0073250F" w:rsidRPr="00004708" w:rsidRDefault="0073250F" w:rsidP="0073250F">
            <w:pPr>
              <w:pStyle w:val="ae"/>
              <w:numPr>
                <w:ilvl w:val="1"/>
                <w:numId w:val="17"/>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rPr>
              <w:t xml:space="preserve">Условия прекращения договора/страхового полиса: </w:t>
            </w:r>
          </w:p>
          <w:p w:rsidR="0073250F" w:rsidRPr="00004708" w:rsidRDefault="0073250F" w:rsidP="0073250F">
            <w:pPr>
              <w:pStyle w:val="ae"/>
              <w:numPr>
                <w:ilvl w:val="1"/>
                <w:numId w:val="43"/>
              </w:numPr>
              <w:tabs>
                <w:tab w:val="num" w:pos="318"/>
              </w:tabs>
              <w:ind w:left="0" w:firstLine="0"/>
              <w:rPr>
                <w:rFonts w:ascii="Arial" w:hAnsi="Arial" w:cs="Arial"/>
                <w:sz w:val="14"/>
                <w:szCs w:val="14"/>
              </w:rPr>
            </w:pPr>
            <w:r w:rsidRPr="00004708">
              <w:rPr>
                <w:rFonts w:ascii="Arial" w:hAnsi="Arial" w:cs="Arial"/>
                <w:sz w:val="14"/>
                <w:szCs w:val="14"/>
              </w:rPr>
              <w:t xml:space="preserve">Договор страхования считается прекращенным в случаях: </w:t>
            </w:r>
          </w:p>
          <w:p w:rsidR="0073250F" w:rsidRPr="00004708" w:rsidRDefault="0073250F" w:rsidP="0073250F">
            <w:pPr>
              <w:pStyle w:val="ae"/>
              <w:numPr>
                <w:ilvl w:val="0"/>
                <w:numId w:val="20"/>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истечения срока действия договора страхования; </w:t>
            </w:r>
          </w:p>
          <w:p w:rsidR="0073250F" w:rsidRPr="00004708" w:rsidRDefault="0073250F" w:rsidP="0073250F">
            <w:pPr>
              <w:pStyle w:val="ae"/>
              <w:numPr>
                <w:ilvl w:val="0"/>
                <w:numId w:val="20"/>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досрочного прекращения договора страхования;</w:t>
            </w:r>
          </w:p>
          <w:p w:rsidR="0073250F" w:rsidRPr="00004708" w:rsidRDefault="0073250F" w:rsidP="0073250F">
            <w:pPr>
              <w:pStyle w:val="ae"/>
              <w:numPr>
                <w:ilvl w:val="0"/>
                <w:numId w:val="20"/>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наступления первого страхового случая, обязывающего Страховщика осуществить страховую выплату. </w:t>
            </w:r>
            <w:bookmarkStart w:id="33" w:name="SUB140200"/>
            <w:bookmarkEnd w:id="33"/>
            <w:r w:rsidRPr="00004708">
              <w:rPr>
                <w:rFonts w:ascii="Arial" w:hAnsi="Arial" w:cs="Arial"/>
                <w:sz w:val="14"/>
                <w:szCs w:val="14"/>
              </w:rPr>
              <w:t>При осуществлении страховой выплаты страховой полис подлежит изъятию Страховщиком.</w:t>
            </w:r>
            <w:bookmarkStart w:id="34" w:name="SUB150200"/>
            <w:bookmarkEnd w:id="34"/>
          </w:p>
          <w:p w:rsidR="0073250F" w:rsidRPr="00004708" w:rsidRDefault="0073250F" w:rsidP="0073250F">
            <w:pPr>
              <w:pStyle w:val="ae"/>
              <w:numPr>
                <w:ilvl w:val="1"/>
                <w:numId w:val="43"/>
              </w:numPr>
              <w:tabs>
                <w:tab w:val="left" w:pos="0"/>
                <w:tab w:val="num" w:pos="318"/>
                <w:tab w:val="left" w:pos="359"/>
              </w:tabs>
              <w:ind w:left="0" w:firstLine="0"/>
              <w:rPr>
                <w:rFonts w:ascii="Arial" w:hAnsi="Arial" w:cs="Arial"/>
                <w:sz w:val="14"/>
                <w:szCs w:val="14"/>
              </w:rPr>
            </w:pPr>
            <w:r w:rsidRPr="00004708">
              <w:rPr>
                <w:rFonts w:ascii="Arial" w:hAnsi="Arial" w:cs="Arial"/>
                <w:sz w:val="14"/>
                <w:szCs w:val="14"/>
              </w:rPr>
              <w:t>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rsidR="0073250F" w:rsidRPr="00004708" w:rsidRDefault="0073250F" w:rsidP="00145182">
            <w:pPr>
              <w:pStyle w:val="ae"/>
              <w:tabs>
                <w:tab w:val="left" w:pos="0"/>
                <w:tab w:val="num" w:pos="318"/>
              </w:tabs>
              <w:rPr>
                <w:rFonts w:ascii="Arial" w:hAnsi="Arial" w:cs="Arial"/>
                <w:sz w:val="14"/>
                <w:szCs w:val="14"/>
              </w:rPr>
            </w:pPr>
            <w:r w:rsidRPr="00004708">
              <w:rPr>
                <w:rFonts w:ascii="Arial" w:hAnsi="Arial" w:cs="Arial"/>
                <w:b/>
                <w:sz w:val="14"/>
                <w:szCs w:val="14"/>
              </w:rPr>
              <w:t>9.3.</w:t>
            </w:r>
            <w:r w:rsidRPr="00004708">
              <w:rPr>
                <w:rFonts w:ascii="Arial" w:hAnsi="Arial" w:cs="Arial"/>
                <w:sz w:val="14"/>
                <w:szCs w:val="14"/>
              </w:rPr>
              <w:t xml:space="preserve"> Договор страхования </w:t>
            </w:r>
            <w:r w:rsidRPr="00004708">
              <w:rPr>
                <w:rFonts w:ascii="Arial" w:hAnsi="Arial" w:cs="Arial"/>
                <w:sz w:val="14"/>
                <w:szCs w:val="14"/>
                <w:u w:val="single"/>
              </w:rPr>
              <w:t>прекращается досрочно</w:t>
            </w:r>
            <w:r w:rsidRPr="00004708">
              <w:rPr>
                <w:rFonts w:ascii="Arial" w:hAnsi="Arial" w:cs="Arial"/>
                <w:sz w:val="14"/>
                <w:szCs w:val="14"/>
              </w:rPr>
              <w:t xml:space="preserve"> в случаях, установленных </w:t>
            </w:r>
            <w:hyperlink r:id="rId14" w:history="1">
              <w:r w:rsidRPr="00004708">
                <w:rPr>
                  <w:rFonts w:ascii="Arial" w:hAnsi="Arial" w:cs="Arial"/>
                  <w:sz w:val="14"/>
                  <w:szCs w:val="14"/>
                </w:rPr>
                <w:t>Гражданским кодексом</w:t>
              </w:r>
            </w:hyperlink>
            <w:r w:rsidRPr="00004708">
              <w:rPr>
                <w:rFonts w:ascii="Arial" w:hAnsi="Arial" w:cs="Arial"/>
                <w:sz w:val="14"/>
                <w:szCs w:val="14"/>
              </w:rPr>
              <w:t xml:space="preserve"> Республики Казахстан. </w:t>
            </w:r>
          </w:p>
          <w:p w:rsidR="0073250F" w:rsidRPr="00004708" w:rsidRDefault="0073250F" w:rsidP="00145182">
            <w:pPr>
              <w:pStyle w:val="ae"/>
              <w:tabs>
                <w:tab w:val="left" w:pos="0"/>
                <w:tab w:val="num" w:pos="318"/>
              </w:tabs>
              <w:rPr>
                <w:rFonts w:ascii="Arial" w:hAnsi="Arial" w:cs="Arial"/>
                <w:sz w:val="14"/>
                <w:szCs w:val="14"/>
              </w:rPr>
            </w:pPr>
            <w:r w:rsidRPr="00004708">
              <w:rPr>
                <w:rFonts w:ascii="Arial" w:hAnsi="Arial" w:cs="Arial"/>
                <w:b/>
                <w:sz w:val="14"/>
                <w:szCs w:val="14"/>
              </w:rPr>
              <w:t>9.4.</w:t>
            </w:r>
            <w:r w:rsidRPr="00004708">
              <w:rPr>
                <w:rFonts w:ascii="Arial" w:hAnsi="Arial" w:cs="Arial"/>
                <w:sz w:val="14"/>
                <w:szCs w:val="14"/>
              </w:rPr>
              <w:t xml:space="preserve"> Для досрочного прекращения договора Страхователь (в случае смерти Страхователя, его наследник (наследники) подает письменное заявление Страховщику).</w:t>
            </w:r>
          </w:p>
          <w:p w:rsidR="0073250F" w:rsidRPr="00004708" w:rsidRDefault="0073250F" w:rsidP="00145182">
            <w:pPr>
              <w:pStyle w:val="ae"/>
              <w:tabs>
                <w:tab w:val="left" w:pos="0"/>
                <w:tab w:val="num" w:pos="318"/>
                <w:tab w:val="left" w:pos="359"/>
              </w:tabs>
              <w:rPr>
                <w:rFonts w:ascii="Arial" w:hAnsi="Arial" w:cs="Arial"/>
                <w:sz w:val="14"/>
                <w:szCs w:val="14"/>
                <w:lang w:val="kk-KZ"/>
              </w:rPr>
            </w:pPr>
            <w:r w:rsidRPr="00004708">
              <w:rPr>
                <w:rFonts w:ascii="Arial" w:hAnsi="Arial" w:cs="Arial"/>
                <w:b/>
                <w:sz w:val="14"/>
                <w:szCs w:val="14"/>
              </w:rPr>
              <w:t>9.5.</w:t>
            </w:r>
            <w:r w:rsidRPr="00004708">
              <w:rPr>
                <w:rFonts w:ascii="Arial" w:hAnsi="Arial" w:cs="Arial"/>
                <w:sz w:val="14"/>
                <w:szCs w:val="14"/>
              </w:rPr>
              <w:t xml:space="preserve"> При досрочном прекращении договора страхования и заключении нового договора страхования с этим же страховщиком страхователь имеет право на возврат части страховой премии, рассчитываемой по следующей формуле:</w:t>
            </w:r>
          </w:p>
          <w:p w:rsidR="0073250F" w:rsidRPr="00004708" w:rsidRDefault="0073250F" w:rsidP="00145182">
            <w:pPr>
              <w:pStyle w:val="a6"/>
              <w:tabs>
                <w:tab w:val="num" w:pos="318"/>
              </w:tabs>
              <w:rPr>
                <w:rFonts w:ascii="Arial" w:hAnsi="Arial" w:cs="Arial"/>
                <w:sz w:val="14"/>
                <w:szCs w:val="14"/>
              </w:rPr>
            </w:pPr>
            <w:r w:rsidRPr="00004708">
              <w:rPr>
                <w:rFonts w:ascii="Arial" w:hAnsi="Arial" w:cs="Arial"/>
                <w:sz w:val="14"/>
                <w:szCs w:val="14"/>
              </w:rPr>
              <w:t xml:space="preserve">  ЧСП=СП*n/N, где:</w:t>
            </w:r>
          </w:p>
          <w:p w:rsidR="0073250F" w:rsidRPr="00004708" w:rsidRDefault="0073250F" w:rsidP="00145182">
            <w:pPr>
              <w:pStyle w:val="a6"/>
              <w:tabs>
                <w:tab w:val="num" w:pos="318"/>
              </w:tabs>
              <w:rPr>
                <w:rFonts w:ascii="Arial" w:hAnsi="Arial" w:cs="Arial"/>
                <w:sz w:val="14"/>
                <w:szCs w:val="14"/>
              </w:rPr>
            </w:pPr>
            <w:r w:rsidRPr="00004708">
              <w:rPr>
                <w:rFonts w:ascii="Arial" w:hAnsi="Arial" w:cs="Arial"/>
                <w:sz w:val="14"/>
                <w:szCs w:val="14"/>
              </w:rPr>
              <w:t xml:space="preserve">  ЧСП-размер страховой премии, удерживаемой страховщиком (в тенге);</w:t>
            </w:r>
          </w:p>
          <w:p w:rsidR="0073250F" w:rsidRPr="00004708" w:rsidRDefault="0073250F" w:rsidP="00145182">
            <w:pPr>
              <w:pStyle w:val="a6"/>
              <w:tabs>
                <w:tab w:val="num" w:pos="318"/>
              </w:tabs>
              <w:rPr>
                <w:rFonts w:ascii="Arial" w:hAnsi="Arial" w:cs="Arial"/>
                <w:sz w:val="14"/>
                <w:szCs w:val="14"/>
              </w:rPr>
            </w:pPr>
            <w:r w:rsidRPr="00004708">
              <w:rPr>
                <w:rFonts w:ascii="Arial" w:hAnsi="Arial" w:cs="Arial"/>
                <w:sz w:val="14"/>
                <w:szCs w:val="14"/>
              </w:rPr>
              <w:t xml:space="preserve">  СП-размер страховой премии, оплаченной по договору страхования (в тенге);</w:t>
            </w:r>
          </w:p>
          <w:p w:rsidR="0073250F" w:rsidRPr="00004708" w:rsidRDefault="0073250F" w:rsidP="00145182">
            <w:pPr>
              <w:pStyle w:val="a6"/>
              <w:tabs>
                <w:tab w:val="num" w:pos="318"/>
              </w:tabs>
              <w:rPr>
                <w:rFonts w:ascii="Arial" w:hAnsi="Arial" w:cs="Arial"/>
                <w:sz w:val="14"/>
                <w:szCs w:val="14"/>
              </w:rPr>
            </w:pPr>
            <w:r w:rsidRPr="00004708">
              <w:rPr>
                <w:rFonts w:ascii="Arial" w:hAnsi="Arial" w:cs="Arial"/>
                <w:sz w:val="14"/>
                <w:szCs w:val="14"/>
              </w:rPr>
              <w:t xml:space="preserve">   n – срок, прошедший с момента вступления в силу договора страхования до      момента его досрочного прекращения (в днях), включая день обращения;</w:t>
            </w:r>
          </w:p>
          <w:p w:rsidR="0073250F" w:rsidRPr="00004708" w:rsidRDefault="0073250F" w:rsidP="00145182">
            <w:pPr>
              <w:pStyle w:val="a6"/>
              <w:tabs>
                <w:tab w:val="num" w:pos="318"/>
              </w:tabs>
              <w:rPr>
                <w:rFonts w:ascii="Arial" w:hAnsi="Arial" w:cs="Arial"/>
                <w:sz w:val="14"/>
                <w:szCs w:val="14"/>
              </w:rPr>
            </w:pPr>
            <w:r w:rsidRPr="00004708">
              <w:rPr>
                <w:rFonts w:ascii="Arial" w:hAnsi="Arial" w:cs="Arial"/>
                <w:sz w:val="14"/>
                <w:szCs w:val="14"/>
              </w:rPr>
              <w:t xml:space="preserve">   N – срок </w:t>
            </w:r>
            <w:proofErr w:type="gramStart"/>
            <w:r w:rsidRPr="00004708">
              <w:rPr>
                <w:rFonts w:ascii="Arial" w:hAnsi="Arial" w:cs="Arial"/>
                <w:sz w:val="14"/>
                <w:szCs w:val="14"/>
              </w:rPr>
              <w:t>заключения договора обязательного страхования ответственности владельцев транспортных</w:t>
            </w:r>
            <w:proofErr w:type="gramEnd"/>
            <w:r w:rsidRPr="00004708">
              <w:rPr>
                <w:rFonts w:ascii="Arial" w:hAnsi="Arial" w:cs="Arial"/>
                <w:sz w:val="14"/>
                <w:szCs w:val="14"/>
              </w:rPr>
              <w:t xml:space="preserve"> средств (в днях).</w:t>
            </w:r>
          </w:p>
          <w:p w:rsidR="0073250F" w:rsidRPr="00004708" w:rsidRDefault="0073250F" w:rsidP="00145182">
            <w:pPr>
              <w:pStyle w:val="a6"/>
              <w:tabs>
                <w:tab w:val="num" w:pos="318"/>
                <w:tab w:val="left" w:pos="851"/>
              </w:tabs>
              <w:rPr>
                <w:rFonts w:ascii="Arial" w:hAnsi="Arial" w:cs="Arial"/>
                <w:sz w:val="14"/>
                <w:szCs w:val="14"/>
              </w:rPr>
            </w:pPr>
            <w:r w:rsidRPr="00004708">
              <w:rPr>
                <w:rFonts w:ascii="Arial" w:hAnsi="Arial" w:cs="Arial"/>
                <w:b/>
                <w:sz w:val="14"/>
                <w:szCs w:val="14"/>
              </w:rPr>
              <w:t xml:space="preserve">9.6. </w:t>
            </w:r>
            <w:r w:rsidRPr="00004708">
              <w:rPr>
                <w:rFonts w:ascii="Arial" w:hAnsi="Arial" w:cs="Arial"/>
                <w:sz w:val="14"/>
                <w:szCs w:val="14"/>
              </w:rPr>
              <w:t xml:space="preserve">  При несоблюдении условия, предусмотренного пунктом 9.</w:t>
            </w:r>
            <w:r w:rsidRPr="00004708">
              <w:rPr>
                <w:rFonts w:ascii="Arial" w:hAnsi="Arial" w:cs="Arial"/>
                <w:sz w:val="14"/>
                <w:szCs w:val="14"/>
                <w:lang w:val="kk-KZ"/>
              </w:rPr>
              <w:t>5</w:t>
            </w:r>
            <w:r w:rsidRPr="00004708">
              <w:rPr>
                <w:rFonts w:ascii="Arial" w:hAnsi="Arial" w:cs="Arial"/>
                <w:sz w:val="14"/>
                <w:szCs w:val="14"/>
              </w:rPr>
              <w:t xml:space="preserve">. настоящего Договора страхования, страхователь имеет право на возврат части страховой премии при досрочном прекращении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в следующих размерах:</w:t>
            </w:r>
          </w:p>
          <w:p w:rsidR="0073250F" w:rsidRPr="00004708" w:rsidRDefault="0073250F" w:rsidP="00145182">
            <w:pPr>
              <w:pStyle w:val="a6"/>
              <w:tabs>
                <w:tab w:val="num" w:pos="318"/>
                <w:tab w:val="left" w:pos="851"/>
              </w:tabs>
              <w:rPr>
                <w:rFonts w:ascii="Arial" w:hAnsi="Arial" w:cs="Arial"/>
                <w:sz w:val="14"/>
                <w:szCs w:val="14"/>
                <w:lang w:val="kk-KZ"/>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133"/>
              <w:gridCol w:w="4111"/>
            </w:tblGrid>
            <w:tr w:rsidR="0073250F" w:rsidRPr="00004708" w:rsidTr="0073250F">
              <w:tc>
                <w:tcPr>
                  <w:tcW w:w="992"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w:t>
                  </w:r>
                </w:p>
              </w:tc>
              <w:tc>
                <w:tcPr>
                  <w:tcW w:w="5133" w:type="dxa"/>
                  <w:vAlign w:val="center"/>
                </w:tcPr>
                <w:p w:rsidR="0073250F" w:rsidRPr="00004708" w:rsidRDefault="0073250F" w:rsidP="00145182">
                  <w:pPr>
                    <w:pStyle w:val="af7"/>
                    <w:tabs>
                      <w:tab w:val="left" w:pos="0"/>
                      <w:tab w:val="num" w:pos="318"/>
                    </w:tabs>
                    <w:jc w:val="center"/>
                    <w:rPr>
                      <w:rFonts w:cs="Arial"/>
                      <w:sz w:val="14"/>
                      <w:szCs w:val="14"/>
                    </w:rPr>
                  </w:pPr>
                  <w:r w:rsidRPr="00004708">
                    <w:rPr>
                      <w:rFonts w:cs="Arial"/>
                      <w:sz w:val="14"/>
                      <w:szCs w:val="14"/>
                    </w:rPr>
                    <w:t>Срок, прошедший с момента вступления в силу договора до момента его досрочного прекращения</w:t>
                  </w:r>
                </w:p>
              </w:tc>
              <w:tc>
                <w:tcPr>
                  <w:tcW w:w="4111" w:type="dxa"/>
                  <w:vAlign w:val="center"/>
                </w:tcPr>
                <w:p w:rsidR="0073250F" w:rsidRPr="00004708" w:rsidRDefault="0073250F" w:rsidP="00145182">
                  <w:pPr>
                    <w:pStyle w:val="af7"/>
                    <w:tabs>
                      <w:tab w:val="left" w:pos="0"/>
                      <w:tab w:val="num" w:pos="318"/>
                    </w:tabs>
                    <w:jc w:val="center"/>
                    <w:rPr>
                      <w:rFonts w:cs="Arial"/>
                      <w:sz w:val="14"/>
                      <w:szCs w:val="14"/>
                    </w:rPr>
                  </w:pPr>
                  <w:proofErr w:type="gramStart"/>
                  <w:r w:rsidRPr="00004708">
                    <w:rPr>
                      <w:rFonts w:cs="Arial"/>
                      <w:sz w:val="14"/>
                      <w:szCs w:val="14"/>
                    </w:rPr>
                    <w:t>Размер страховой премии, удерживаемой страховщиком (в процентах от годовой</w:t>
                  </w:r>
                  <w:proofErr w:type="gramEnd"/>
                </w:p>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страховой премии)</w:t>
                  </w:r>
                </w:p>
              </w:tc>
            </w:tr>
            <w:tr w:rsidR="0073250F" w:rsidRPr="00004708" w:rsidTr="0073250F">
              <w:tc>
                <w:tcPr>
                  <w:tcW w:w="992"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1</w:t>
                  </w:r>
                </w:p>
              </w:tc>
              <w:tc>
                <w:tcPr>
                  <w:tcW w:w="5133"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2</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3</w:t>
                  </w:r>
                </w:p>
              </w:tc>
            </w:tr>
            <w:tr w:rsidR="0073250F" w:rsidRPr="00004708" w:rsidTr="0073250F">
              <w:tc>
                <w:tcPr>
                  <w:tcW w:w="992" w:type="dxa"/>
                  <w:vAlign w:val="center"/>
                </w:tcPr>
                <w:p w:rsidR="0073250F" w:rsidRPr="00004708" w:rsidRDefault="0073250F" w:rsidP="00145182">
                  <w:pPr>
                    <w:pStyle w:val="af7"/>
                    <w:tabs>
                      <w:tab w:val="left" w:pos="0"/>
                      <w:tab w:val="num" w:pos="318"/>
                    </w:tabs>
                    <w:rPr>
                      <w:rFonts w:cs="Arial"/>
                      <w:sz w:val="14"/>
                      <w:szCs w:val="14"/>
                    </w:rPr>
                  </w:pPr>
                  <w:r w:rsidRPr="00004708">
                    <w:rPr>
                      <w:rFonts w:cs="Arial"/>
                      <w:sz w:val="14"/>
                      <w:szCs w:val="14"/>
                    </w:rPr>
                    <w:t>1.</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до 15 дней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15</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2.</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16 дней до 1 месяца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20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3.</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1 до 2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30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4.</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2 до 3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40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5.</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3 до 4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50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6.</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4 до 5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60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7.</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5 до 6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70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8.</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6 до 7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75</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9.</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7 до 8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80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10.</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8 до 9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85</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11</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9 до 10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90</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12</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от 10 до 11 месяцев включительно</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95</w:t>
                  </w:r>
                </w:p>
              </w:tc>
            </w:tr>
            <w:tr w:rsidR="0073250F" w:rsidRPr="00004708" w:rsidTr="0073250F">
              <w:tc>
                <w:tcPr>
                  <w:tcW w:w="992" w:type="dxa"/>
                  <w:vAlign w:val="center"/>
                </w:tcPr>
                <w:p w:rsidR="0073250F" w:rsidRPr="00004708" w:rsidRDefault="0073250F" w:rsidP="00145182">
                  <w:pPr>
                    <w:pStyle w:val="af7"/>
                    <w:tabs>
                      <w:tab w:val="num" w:pos="318"/>
                      <w:tab w:val="left" w:pos="851"/>
                    </w:tabs>
                    <w:rPr>
                      <w:rFonts w:cs="Arial"/>
                      <w:sz w:val="14"/>
                      <w:szCs w:val="14"/>
                    </w:rPr>
                  </w:pPr>
                  <w:r w:rsidRPr="00004708">
                    <w:rPr>
                      <w:rFonts w:cs="Arial"/>
                      <w:sz w:val="14"/>
                      <w:szCs w:val="14"/>
                    </w:rPr>
                    <w:t>13</w:t>
                  </w:r>
                </w:p>
              </w:tc>
              <w:tc>
                <w:tcPr>
                  <w:tcW w:w="5133" w:type="dxa"/>
                </w:tcPr>
                <w:p w:rsidR="0073250F" w:rsidRPr="00004708" w:rsidRDefault="0073250F" w:rsidP="00145182">
                  <w:pPr>
                    <w:pStyle w:val="af7"/>
                    <w:tabs>
                      <w:tab w:val="left" w:pos="34"/>
                      <w:tab w:val="num" w:pos="318"/>
                    </w:tabs>
                    <w:rPr>
                      <w:rFonts w:cs="Arial"/>
                      <w:sz w:val="14"/>
                      <w:szCs w:val="14"/>
                    </w:rPr>
                  </w:pPr>
                  <w:r w:rsidRPr="00004708">
                    <w:rPr>
                      <w:rFonts w:cs="Arial"/>
                      <w:sz w:val="14"/>
                      <w:szCs w:val="14"/>
                    </w:rPr>
                    <w:t>свыше 11 месяцев</w:t>
                  </w:r>
                </w:p>
              </w:tc>
              <w:tc>
                <w:tcPr>
                  <w:tcW w:w="4111" w:type="dxa"/>
                  <w:vAlign w:val="center"/>
                </w:tcPr>
                <w:p w:rsidR="0073250F" w:rsidRPr="00004708" w:rsidRDefault="0073250F" w:rsidP="00145182">
                  <w:pPr>
                    <w:pStyle w:val="af7"/>
                    <w:tabs>
                      <w:tab w:val="num" w:pos="318"/>
                      <w:tab w:val="left" w:pos="851"/>
                    </w:tabs>
                    <w:jc w:val="center"/>
                    <w:rPr>
                      <w:rFonts w:cs="Arial"/>
                      <w:sz w:val="14"/>
                      <w:szCs w:val="14"/>
                    </w:rPr>
                  </w:pPr>
                  <w:r w:rsidRPr="00004708">
                    <w:rPr>
                      <w:rFonts w:cs="Arial"/>
                      <w:sz w:val="14"/>
                      <w:szCs w:val="14"/>
                    </w:rPr>
                    <w:t>100</w:t>
                  </w:r>
                </w:p>
              </w:tc>
            </w:tr>
          </w:tbl>
          <w:p w:rsidR="0073250F" w:rsidRPr="00004708" w:rsidRDefault="0073250F" w:rsidP="00145182">
            <w:pPr>
              <w:pStyle w:val="ae"/>
              <w:tabs>
                <w:tab w:val="left" w:pos="0"/>
                <w:tab w:val="num" w:pos="318"/>
                <w:tab w:val="num" w:pos="780"/>
              </w:tabs>
              <w:spacing w:before="100" w:beforeAutospacing="1" w:after="100" w:afterAutospacing="1"/>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627"/>
        </w:trPr>
        <w:tc>
          <w:tcPr>
            <w:tcW w:w="9498" w:type="dxa"/>
            <w:gridSpan w:val="3"/>
          </w:tcPr>
          <w:p w:rsidR="0073250F" w:rsidRPr="00004708" w:rsidRDefault="0073250F" w:rsidP="0073250F">
            <w:pPr>
              <w:pStyle w:val="ae"/>
              <w:numPr>
                <w:ilvl w:val="1"/>
                <w:numId w:val="17"/>
              </w:numPr>
              <w:tabs>
                <w:tab w:val="clear" w:pos="360"/>
                <w:tab w:val="num" w:pos="0"/>
                <w:tab w:val="num" w:pos="318"/>
                <w:tab w:val="left" w:pos="626"/>
              </w:tabs>
              <w:spacing w:before="100" w:beforeAutospacing="1" w:after="100" w:afterAutospacing="1"/>
              <w:rPr>
                <w:rFonts w:ascii="Arial" w:hAnsi="Arial" w:cs="Arial"/>
                <w:sz w:val="14"/>
                <w:szCs w:val="14"/>
              </w:rPr>
            </w:pPr>
          </w:p>
          <w:p w:rsidR="0073250F" w:rsidRPr="00004708" w:rsidRDefault="0073250F" w:rsidP="0073250F">
            <w:pPr>
              <w:pStyle w:val="ae"/>
              <w:numPr>
                <w:ilvl w:val="1"/>
                <w:numId w:val="17"/>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10. </w:t>
            </w:r>
            <w:r w:rsidRPr="00004708">
              <w:rPr>
                <w:rFonts w:ascii="Arial" w:hAnsi="Arial" w:cs="Arial"/>
                <w:b/>
                <w:sz w:val="14"/>
                <w:szCs w:val="14"/>
              </w:rPr>
              <w:t>Ответственность сторон</w:t>
            </w:r>
          </w:p>
          <w:p w:rsidR="0073250F" w:rsidRPr="00004708" w:rsidRDefault="0073250F" w:rsidP="0073250F">
            <w:pPr>
              <w:pStyle w:val="ae"/>
              <w:numPr>
                <w:ilvl w:val="1"/>
                <w:numId w:val="17"/>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rPr>
              <w:t>10.1.</w:t>
            </w:r>
            <w:r w:rsidRPr="00004708">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w:t>
            </w: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73250F" w:rsidRPr="00004708" w:rsidRDefault="0073250F" w:rsidP="00145182">
            <w:pPr>
              <w:pStyle w:val="ae"/>
              <w:tabs>
                <w:tab w:val="num" w:pos="318"/>
              </w:tabs>
              <w:rPr>
                <w:rFonts w:ascii="Arial" w:hAnsi="Arial" w:cs="Arial"/>
                <w:b/>
                <w:sz w:val="14"/>
                <w:szCs w:val="14"/>
              </w:rPr>
            </w:pPr>
            <w:r w:rsidRPr="00004708">
              <w:rPr>
                <w:rFonts w:ascii="Arial" w:hAnsi="Arial" w:cs="Arial"/>
                <w:b/>
                <w:sz w:val="14"/>
                <w:szCs w:val="14"/>
                <w:lang w:val="kk-KZ"/>
              </w:rPr>
              <w:t xml:space="preserve">11. </w:t>
            </w:r>
            <w:r w:rsidRPr="00004708">
              <w:rPr>
                <w:rFonts w:ascii="Arial" w:hAnsi="Arial" w:cs="Arial"/>
                <w:b/>
                <w:sz w:val="14"/>
                <w:szCs w:val="14"/>
              </w:rPr>
              <w:t xml:space="preserve">Особенности урегулирования споров по обязательному страхованию гражданско-правовой ответственности владельцев транспортных средств </w:t>
            </w:r>
          </w:p>
          <w:p w:rsidR="0073250F" w:rsidRPr="00004708" w:rsidRDefault="0073250F" w:rsidP="0073250F">
            <w:pPr>
              <w:pStyle w:val="ae"/>
              <w:numPr>
                <w:ilvl w:val="1"/>
                <w:numId w:val="17"/>
              </w:numPr>
              <w:tabs>
                <w:tab w:val="left" w:pos="0"/>
                <w:tab w:val="num" w:pos="318"/>
              </w:tabs>
              <w:rPr>
                <w:rFonts w:ascii="Arial" w:hAnsi="Arial" w:cs="Arial"/>
                <w:snapToGrid w:val="0"/>
                <w:sz w:val="14"/>
                <w:szCs w:val="14"/>
              </w:rPr>
            </w:pPr>
            <w:r w:rsidRPr="00004708">
              <w:rPr>
                <w:rFonts w:ascii="Arial" w:hAnsi="Arial" w:cs="Arial"/>
                <w:b/>
                <w:sz w:val="14"/>
                <w:szCs w:val="14"/>
              </w:rPr>
              <w:t>11.1.</w:t>
            </w:r>
            <w:r w:rsidRPr="00004708">
              <w:rPr>
                <w:rFonts w:ascii="Arial" w:hAnsi="Arial" w:cs="Arial"/>
                <w:sz w:val="14"/>
                <w:szCs w:val="14"/>
              </w:rPr>
              <w:t xml:space="preserve"> </w:t>
            </w:r>
            <w:r w:rsidRPr="00004708">
              <w:rPr>
                <w:rFonts w:ascii="Arial" w:hAnsi="Arial" w:cs="Arial"/>
                <w:snapToGrid w:val="0"/>
                <w:sz w:val="14"/>
                <w:szCs w:val="14"/>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p w:rsidR="0073250F" w:rsidRPr="00004708" w:rsidRDefault="0073250F" w:rsidP="0073250F">
            <w:pPr>
              <w:pStyle w:val="ae"/>
              <w:numPr>
                <w:ilvl w:val="1"/>
                <w:numId w:val="17"/>
              </w:numPr>
              <w:tabs>
                <w:tab w:val="left" w:pos="0"/>
              </w:tabs>
              <w:rPr>
                <w:rFonts w:ascii="Arial" w:hAnsi="Arial" w:cs="Arial"/>
                <w:snapToGrid w:val="0"/>
                <w:sz w:val="14"/>
                <w:szCs w:val="14"/>
              </w:rPr>
            </w:pPr>
            <w:r w:rsidRPr="00004708">
              <w:rPr>
                <w:rFonts w:ascii="Arial" w:hAnsi="Arial" w:cs="Arial"/>
                <w:snapToGrid w:val="0"/>
                <w:sz w:val="14"/>
                <w:szCs w:val="14"/>
              </w:rPr>
              <w:t xml:space="preserve">1) направить Страховщику (в том числе через филиал, представительство, </w:t>
            </w:r>
            <w:proofErr w:type="spellStart"/>
            <w:r w:rsidRPr="00004708">
              <w:rPr>
                <w:rFonts w:ascii="Arial" w:hAnsi="Arial" w:cs="Arial"/>
                <w:snapToGrid w:val="0"/>
                <w:sz w:val="14"/>
                <w:szCs w:val="14"/>
              </w:rPr>
              <w:t>интернет-ресурсы</w:t>
            </w:r>
            <w:proofErr w:type="spellEnd"/>
            <w:r w:rsidRPr="00004708">
              <w:rPr>
                <w:rFonts w:ascii="Arial" w:hAnsi="Arial" w:cs="Arial"/>
                <w:snapToGrid w:val="0"/>
                <w:sz w:val="14"/>
                <w:szCs w:val="14"/>
              </w:rPr>
              <w:t xml:space="preserve"> страховщика) письменное заявление с указанием требований и приложением документов, подтверждающих его требования, либо</w:t>
            </w:r>
          </w:p>
          <w:p w:rsidR="0073250F" w:rsidRPr="00004708" w:rsidRDefault="0073250F" w:rsidP="0073250F">
            <w:pPr>
              <w:pStyle w:val="ae"/>
              <w:numPr>
                <w:ilvl w:val="1"/>
                <w:numId w:val="17"/>
              </w:numPr>
              <w:tabs>
                <w:tab w:val="left" w:pos="0"/>
              </w:tabs>
              <w:rPr>
                <w:rFonts w:ascii="Arial" w:hAnsi="Arial" w:cs="Arial"/>
                <w:snapToGrid w:val="0"/>
                <w:sz w:val="14"/>
                <w:szCs w:val="14"/>
              </w:rPr>
            </w:pPr>
            <w:r w:rsidRPr="00004708">
              <w:rPr>
                <w:rFonts w:ascii="Arial" w:hAnsi="Arial" w:cs="Arial"/>
                <w:snapToGrid w:val="0"/>
                <w:sz w:val="14"/>
                <w:szCs w:val="14"/>
              </w:rPr>
              <w:t xml:space="preserve">2) направить заявление </w:t>
            </w:r>
            <w:proofErr w:type="gramStart"/>
            <w:r w:rsidRPr="00004708">
              <w:rPr>
                <w:rFonts w:ascii="Arial" w:hAnsi="Arial" w:cs="Arial"/>
                <w:snapToGrid w:val="0"/>
                <w:sz w:val="14"/>
                <w:szCs w:val="14"/>
              </w:rPr>
              <w:t>страховому</w:t>
            </w:r>
            <w:proofErr w:type="gramEnd"/>
            <w:r w:rsidRPr="00004708">
              <w:rPr>
                <w:rFonts w:ascii="Arial" w:hAnsi="Arial" w:cs="Arial"/>
                <w:snapToGrid w:val="0"/>
                <w:sz w:val="14"/>
                <w:szCs w:val="14"/>
              </w:rPr>
              <w:t xml:space="preserve"> </w:t>
            </w:r>
            <w:proofErr w:type="spellStart"/>
            <w:r w:rsidRPr="00004708">
              <w:rPr>
                <w:rFonts w:ascii="Arial" w:hAnsi="Arial" w:cs="Arial"/>
                <w:snapToGrid w:val="0"/>
                <w:sz w:val="14"/>
                <w:szCs w:val="14"/>
              </w:rPr>
              <w:t>омбудсману</w:t>
            </w:r>
            <w:proofErr w:type="spellEnd"/>
            <w:r w:rsidRPr="00004708">
              <w:rPr>
                <w:rFonts w:ascii="Arial" w:hAnsi="Arial" w:cs="Arial"/>
                <w:snapToGrid w:val="0"/>
                <w:sz w:val="14"/>
                <w:szCs w:val="14"/>
              </w:rPr>
              <w:t xml:space="preserve"> (напрямую страховому </w:t>
            </w:r>
            <w:proofErr w:type="spellStart"/>
            <w:r w:rsidRPr="00004708">
              <w:rPr>
                <w:rFonts w:ascii="Arial" w:hAnsi="Arial" w:cs="Arial"/>
                <w:snapToGrid w:val="0"/>
                <w:sz w:val="14"/>
                <w:szCs w:val="14"/>
              </w:rPr>
              <w:t>омбудсману</w:t>
            </w:r>
            <w:proofErr w:type="spellEnd"/>
            <w:r w:rsidRPr="00004708">
              <w:rPr>
                <w:rFonts w:ascii="Arial" w:hAnsi="Arial" w:cs="Arial"/>
                <w:snapToGrid w:val="0"/>
                <w:sz w:val="14"/>
                <w:szCs w:val="14"/>
              </w:rPr>
              <w:t xml:space="preserve">, в том числе через его </w:t>
            </w:r>
            <w:proofErr w:type="spellStart"/>
            <w:r w:rsidRPr="00004708">
              <w:rPr>
                <w:rFonts w:ascii="Arial" w:hAnsi="Arial" w:cs="Arial"/>
                <w:snapToGrid w:val="0"/>
                <w:sz w:val="14"/>
                <w:szCs w:val="14"/>
              </w:rPr>
              <w:t>интернет-ресурс</w:t>
            </w:r>
            <w:proofErr w:type="spellEnd"/>
            <w:r w:rsidRPr="00004708">
              <w:rPr>
                <w:rFonts w:ascii="Arial" w:hAnsi="Arial" w:cs="Arial"/>
                <w:snapToGrid w:val="0"/>
                <w:sz w:val="14"/>
                <w:szCs w:val="14"/>
              </w:rPr>
              <w:t>,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p w:rsidR="0073250F" w:rsidRPr="00004708" w:rsidRDefault="0073250F" w:rsidP="0073250F">
            <w:pPr>
              <w:pStyle w:val="ae"/>
              <w:numPr>
                <w:ilvl w:val="1"/>
                <w:numId w:val="17"/>
              </w:numPr>
              <w:tabs>
                <w:tab w:val="left" w:pos="0"/>
              </w:tabs>
              <w:rPr>
                <w:rFonts w:ascii="Arial" w:hAnsi="Arial" w:cs="Arial"/>
                <w:snapToGrid w:val="0"/>
                <w:sz w:val="14"/>
                <w:szCs w:val="14"/>
              </w:rPr>
            </w:pPr>
            <w:r w:rsidRPr="00004708">
              <w:rPr>
                <w:rFonts w:ascii="Arial" w:hAnsi="Arial" w:cs="Arial"/>
                <w:snapToGrid w:val="0"/>
                <w:sz w:val="14"/>
                <w:szCs w:val="14"/>
              </w:rPr>
              <w:t>11.2.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73250F" w:rsidRPr="00004708" w:rsidRDefault="0073250F" w:rsidP="0073250F">
            <w:pPr>
              <w:pStyle w:val="ae"/>
              <w:numPr>
                <w:ilvl w:val="1"/>
                <w:numId w:val="17"/>
              </w:numPr>
              <w:tabs>
                <w:tab w:val="left" w:pos="0"/>
              </w:tabs>
              <w:rPr>
                <w:rFonts w:ascii="Arial" w:hAnsi="Arial" w:cs="Arial"/>
                <w:snapToGrid w:val="0"/>
                <w:sz w:val="14"/>
                <w:szCs w:val="14"/>
              </w:rPr>
            </w:pPr>
            <w:r w:rsidRPr="00004708">
              <w:rPr>
                <w:rFonts w:ascii="Arial" w:hAnsi="Arial" w:cs="Arial"/>
                <w:snapToGrid w:val="0"/>
                <w:sz w:val="14"/>
                <w:szCs w:val="14"/>
              </w:rPr>
              <w:t xml:space="preserve">11.3. В случае обращения Страхователя (потерпевшего, выгодоприобретателя) к страховому </w:t>
            </w:r>
            <w:proofErr w:type="spellStart"/>
            <w:r w:rsidRPr="00004708">
              <w:rPr>
                <w:rFonts w:ascii="Arial" w:hAnsi="Arial" w:cs="Arial"/>
                <w:snapToGrid w:val="0"/>
                <w:sz w:val="14"/>
                <w:szCs w:val="14"/>
              </w:rPr>
              <w:t>омбудсману</w:t>
            </w:r>
            <w:proofErr w:type="spellEnd"/>
            <w:r w:rsidRPr="00004708">
              <w:rPr>
                <w:rFonts w:ascii="Arial" w:hAnsi="Arial" w:cs="Arial"/>
                <w:snapToGrid w:val="0"/>
                <w:sz w:val="14"/>
                <w:szCs w:val="14"/>
              </w:rPr>
              <w:t xml:space="preserve"> Страховщик обязан по запросу страхователя, потерпевшего (выгодоприобретателя), страхового </w:t>
            </w:r>
            <w:proofErr w:type="spellStart"/>
            <w:r w:rsidRPr="00004708">
              <w:rPr>
                <w:rFonts w:ascii="Arial" w:hAnsi="Arial" w:cs="Arial"/>
                <w:snapToGrid w:val="0"/>
                <w:sz w:val="14"/>
                <w:szCs w:val="14"/>
              </w:rPr>
              <w:t>омбудсмана</w:t>
            </w:r>
            <w:proofErr w:type="spellEnd"/>
            <w:r w:rsidRPr="00004708">
              <w:rPr>
                <w:rFonts w:ascii="Arial" w:hAnsi="Arial" w:cs="Arial"/>
                <w:snapToGrid w:val="0"/>
                <w:sz w:val="14"/>
                <w:szCs w:val="14"/>
              </w:rPr>
              <w:t xml:space="preserve"> представить документы, относящиеся к рассмотрению и разрешению спора, в течение трех рабочих дней </w:t>
            </w:r>
            <w:proofErr w:type="gramStart"/>
            <w:r w:rsidRPr="00004708">
              <w:rPr>
                <w:rFonts w:ascii="Arial" w:hAnsi="Arial" w:cs="Arial"/>
                <w:snapToGrid w:val="0"/>
                <w:sz w:val="14"/>
                <w:szCs w:val="14"/>
              </w:rPr>
              <w:t>с даты получения</w:t>
            </w:r>
            <w:proofErr w:type="gramEnd"/>
            <w:r w:rsidRPr="00004708">
              <w:rPr>
                <w:rFonts w:ascii="Arial" w:hAnsi="Arial" w:cs="Arial"/>
                <w:snapToGrid w:val="0"/>
                <w:sz w:val="14"/>
                <w:szCs w:val="14"/>
              </w:rPr>
              <w:t xml:space="preserve"> запроса.</w:t>
            </w:r>
          </w:p>
          <w:p w:rsidR="0073250F" w:rsidRPr="00004708" w:rsidRDefault="0073250F" w:rsidP="00145182">
            <w:pPr>
              <w:pStyle w:val="ae"/>
              <w:tabs>
                <w:tab w:val="num" w:pos="318"/>
              </w:tabs>
              <w:rPr>
                <w:rFonts w:ascii="Arial" w:hAnsi="Arial" w:cs="Arial"/>
                <w:sz w:val="14"/>
                <w:szCs w:val="14"/>
              </w:rPr>
            </w:pPr>
          </w:p>
        </w:tc>
      </w:tr>
      <w:tr w:rsidR="0073250F" w:rsidRPr="00004708"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7"/>
        </w:trPr>
        <w:tc>
          <w:tcPr>
            <w:tcW w:w="9498" w:type="dxa"/>
            <w:gridSpan w:val="3"/>
          </w:tcPr>
          <w:p w:rsidR="0073250F" w:rsidRPr="00004708" w:rsidRDefault="0073250F" w:rsidP="0073250F">
            <w:pPr>
              <w:pStyle w:val="ae"/>
              <w:numPr>
                <w:ilvl w:val="1"/>
                <w:numId w:val="17"/>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12. </w:t>
            </w:r>
            <w:r w:rsidRPr="00004708">
              <w:rPr>
                <w:rFonts w:ascii="Arial" w:hAnsi="Arial" w:cs="Arial"/>
                <w:b/>
                <w:sz w:val="14"/>
                <w:szCs w:val="14"/>
              </w:rPr>
              <w:t>Дополнительные условия</w:t>
            </w:r>
          </w:p>
          <w:p w:rsidR="0073250F" w:rsidRPr="00004708" w:rsidRDefault="0073250F" w:rsidP="0073250F">
            <w:pPr>
              <w:pStyle w:val="ae"/>
              <w:numPr>
                <w:ilvl w:val="1"/>
                <w:numId w:val="17"/>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12.1.</w:t>
            </w:r>
            <w:r w:rsidRPr="00004708">
              <w:rPr>
                <w:rFonts w:ascii="Arial" w:hAnsi="Arial" w:cs="Arial"/>
                <w:sz w:val="14"/>
                <w:szCs w:val="14"/>
              </w:rPr>
              <w:t xml:space="preserve"> Все, что не оговорено настоящим Договором страхования, регулируется в соответствии с законодательством Республики Казахстан.</w:t>
            </w:r>
          </w:p>
        </w:tc>
      </w:tr>
      <w:tr w:rsidR="0073250F" w:rsidRPr="00B744B0" w:rsidTr="00732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6" w:type="dxa"/>
          <w:trHeight w:val="3208"/>
        </w:trPr>
        <w:tc>
          <w:tcPr>
            <w:tcW w:w="5567" w:type="dxa"/>
          </w:tcPr>
          <w:p w:rsidR="0073250F" w:rsidRPr="00004708" w:rsidRDefault="0073250F" w:rsidP="00145182">
            <w:pPr>
              <w:ind w:firstLine="360"/>
              <w:jc w:val="both"/>
              <w:rPr>
                <w:rFonts w:ascii="Arial" w:hAnsi="Arial" w:cs="Arial"/>
                <w:b/>
                <w:sz w:val="14"/>
                <w:szCs w:val="14"/>
              </w:rPr>
            </w:pPr>
            <w:r w:rsidRPr="00004708">
              <w:rPr>
                <w:rFonts w:ascii="Arial" w:hAnsi="Arial" w:cs="Arial"/>
                <w:b/>
                <w:sz w:val="14"/>
                <w:szCs w:val="14"/>
              </w:rPr>
              <w:lastRenderedPageBreak/>
              <w:t>СТРАХОВЩИК:</w:t>
            </w:r>
          </w:p>
          <w:p w:rsidR="0073250F" w:rsidRPr="00004708" w:rsidRDefault="0073250F" w:rsidP="00145182">
            <w:pPr>
              <w:ind w:firstLine="360"/>
              <w:jc w:val="both"/>
              <w:rPr>
                <w:rFonts w:ascii="Arial" w:hAnsi="Arial" w:cs="Arial"/>
                <w:b/>
                <w:sz w:val="14"/>
                <w:szCs w:val="14"/>
              </w:rPr>
            </w:pPr>
          </w:p>
          <w:p w:rsidR="0073250F" w:rsidRDefault="0073250F" w:rsidP="00145182">
            <w:pPr>
              <w:ind w:firstLine="360"/>
              <w:jc w:val="both"/>
              <w:rPr>
                <w:rFonts w:ascii="Arial" w:hAnsi="Arial" w:cs="Arial"/>
                <w:sz w:val="16"/>
                <w:szCs w:val="16"/>
              </w:rPr>
            </w:pPr>
          </w:p>
          <w:p w:rsidR="000C5101" w:rsidRDefault="000C5101" w:rsidP="00145182">
            <w:pPr>
              <w:ind w:firstLine="360"/>
              <w:jc w:val="both"/>
              <w:rPr>
                <w:rFonts w:ascii="Arial" w:hAnsi="Arial" w:cs="Arial"/>
                <w:sz w:val="16"/>
                <w:szCs w:val="16"/>
              </w:rPr>
            </w:pPr>
          </w:p>
          <w:p w:rsidR="000C5101" w:rsidRDefault="000C5101" w:rsidP="00145182">
            <w:pPr>
              <w:ind w:firstLine="360"/>
              <w:jc w:val="both"/>
              <w:rPr>
                <w:rFonts w:ascii="Arial" w:hAnsi="Arial" w:cs="Arial"/>
                <w:sz w:val="16"/>
                <w:szCs w:val="16"/>
              </w:rPr>
            </w:pPr>
          </w:p>
          <w:p w:rsidR="000C5101" w:rsidRDefault="000C5101" w:rsidP="00145182">
            <w:pPr>
              <w:ind w:firstLine="360"/>
              <w:jc w:val="both"/>
              <w:rPr>
                <w:rFonts w:ascii="Arial" w:hAnsi="Arial" w:cs="Arial"/>
                <w:sz w:val="16"/>
                <w:szCs w:val="16"/>
              </w:rPr>
            </w:pPr>
          </w:p>
          <w:p w:rsidR="000C5101" w:rsidRDefault="000C5101" w:rsidP="00145182">
            <w:pPr>
              <w:ind w:firstLine="360"/>
              <w:jc w:val="both"/>
              <w:rPr>
                <w:rFonts w:ascii="Arial" w:hAnsi="Arial" w:cs="Arial"/>
                <w:sz w:val="16"/>
                <w:szCs w:val="16"/>
              </w:rPr>
            </w:pPr>
          </w:p>
          <w:p w:rsidR="000C5101" w:rsidRDefault="000C5101" w:rsidP="00145182">
            <w:pPr>
              <w:ind w:firstLine="360"/>
              <w:jc w:val="both"/>
              <w:rPr>
                <w:rFonts w:ascii="Arial" w:hAnsi="Arial" w:cs="Arial"/>
                <w:sz w:val="16"/>
                <w:szCs w:val="16"/>
              </w:rPr>
            </w:pPr>
          </w:p>
          <w:p w:rsidR="0073250F" w:rsidRDefault="0073250F" w:rsidP="00145182">
            <w:pPr>
              <w:ind w:firstLine="360"/>
              <w:jc w:val="both"/>
              <w:rPr>
                <w:rFonts w:ascii="Arial" w:hAnsi="Arial" w:cs="Arial"/>
                <w:sz w:val="14"/>
                <w:szCs w:val="14"/>
              </w:rPr>
            </w:pPr>
          </w:p>
          <w:p w:rsidR="0073250F" w:rsidRPr="00004708" w:rsidRDefault="0073250F" w:rsidP="00145182">
            <w:pPr>
              <w:ind w:firstLine="360"/>
              <w:jc w:val="both"/>
              <w:rPr>
                <w:rFonts w:ascii="Arial" w:hAnsi="Arial" w:cs="Arial"/>
                <w:b/>
                <w:sz w:val="14"/>
                <w:szCs w:val="14"/>
              </w:rPr>
            </w:pPr>
            <w:r w:rsidRPr="00004708">
              <w:rPr>
                <w:rFonts w:ascii="Arial" w:hAnsi="Arial" w:cs="Arial"/>
                <w:sz w:val="14"/>
                <w:szCs w:val="14"/>
              </w:rPr>
              <w:t>Подпись _________________________________</w:t>
            </w:r>
          </w:p>
          <w:p w:rsidR="0073250F" w:rsidRPr="00004708" w:rsidRDefault="0073250F" w:rsidP="00145182">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73250F" w:rsidRPr="00004708" w:rsidRDefault="0073250F" w:rsidP="00145182">
            <w:pPr>
              <w:ind w:firstLine="360"/>
              <w:jc w:val="both"/>
              <w:rPr>
                <w:rFonts w:ascii="Arial" w:hAnsi="Arial" w:cs="Arial"/>
                <w:b/>
                <w:sz w:val="14"/>
                <w:szCs w:val="14"/>
              </w:rPr>
            </w:pPr>
          </w:p>
          <w:p w:rsidR="0073250F" w:rsidRPr="00004708" w:rsidRDefault="0073250F" w:rsidP="00145182">
            <w:pPr>
              <w:ind w:left="360"/>
              <w:jc w:val="both"/>
              <w:rPr>
                <w:rFonts w:ascii="Arial" w:hAnsi="Arial" w:cs="Arial"/>
                <w:b/>
                <w:sz w:val="14"/>
                <w:szCs w:val="14"/>
              </w:rPr>
            </w:pPr>
          </w:p>
        </w:tc>
        <w:tc>
          <w:tcPr>
            <w:tcW w:w="4291" w:type="dxa"/>
            <w:gridSpan w:val="2"/>
          </w:tcPr>
          <w:p w:rsidR="0073250F" w:rsidRPr="00004708" w:rsidRDefault="0073250F" w:rsidP="00145182">
            <w:pPr>
              <w:jc w:val="both"/>
              <w:rPr>
                <w:rFonts w:ascii="Arial" w:hAnsi="Arial" w:cs="Arial"/>
                <w:b/>
                <w:sz w:val="14"/>
                <w:szCs w:val="14"/>
              </w:rPr>
            </w:pPr>
            <w:r w:rsidRPr="00004708">
              <w:rPr>
                <w:rFonts w:ascii="Arial" w:hAnsi="Arial" w:cs="Arial"/>
                <w:b/>
                <w:sz w:val="14"/>
                <w:szCs w:val="14"/>
              </w:rPr>
              <w:t>СТРАХОВАТЕЛЬ:</w:t>
            </w:r>
          </w:p>
          <w:p w:rsidR="0073250F" w:rsidRPr="00004708" w:rsidRDefault="0073250F" w:rsidP="00145182">
            <w:pPr>
              <w:jc w:val="both"/>
              <w:rPr>
                <w:rFonts w:ascii="Arial" w:hAnsi="Arial" w:cs="Arial"/>
                <w:sz w:val="14"/>
                <w:szCs w:val="14"/>
              </w:rPr>
            </w:pPr>
          </w:p>
          <w:p w:rsidR="0073250F" w:rsidRPr="00D856DD" w:rsidRDefault="0073250F" w:rsidP="00145182">
            <w:pPr>
              <w:jc w:val="both"/>
              <w:rPr>
                <w:rFonts w:ascii="Arial" w:hAnsi="Arial" w:cs="Arial"/>
                <w:b/>
                <w:sz w:val="14"/>
                <w:szCs w:val="14"/>
              </w:rPr>
            </w:pPr>
            <w:r>
              <w:rPr>
                <w:rFonts w:ascii="Arial" w:hAnsi="Arial" w:cs="Arial"/>
                <w:b/>
                <w:sz w:val="14"/>
                <w:szCs w:val="14"/>
              </w:rPr>
              <w:t>АО «</w:t>
            </w:r>
            <w:proofErr w:type="spellStart"/>
            <w:r>
              <w:rPr>
                <w:rFonts w:ascii="Arial" w:hAnsi="Arial" w:cs="Arial"/>
                <w:b/>
                <w:sz w:val="14"/>
                <w:szCs w:val="14"/>
              </w:rPr>
              <w:t>Атырауская</w:t>
            </w:r>
            <w:proofErr w:type="spellEnd"/>
            <w:r>
              <w:rPr>
                <w:rFonts w:ascii="Arial" w:hAnsi="Arial" w:cs="Arial"/>
                <w:b/>
                <w:sz w:val="14"/>
                <w:szCs w:val="14"/>
              </w:rPr>
              <w:t xml:space="preserve"> Теплоэлектроцентраль»</w:t>
            </w:r>
          </w:p>
          <w:p w:rsidR="0073250F" w:rsidRPr="00004708" w:rsidRDefault="0073250F" w:rsidP="00145182">
            <w:pPr>
              <w:jc w:val="both"/>
              <w:rPr>
                <w:rFonts w:ascii="Arial" w:hAnsi="Arial" w:cs="Arial"/>
                <w:sz w:val="14"/>
                <w:szCs w:val="14"/>
              </w:rPr>
            </w:pPr>
          </w:p>
          <w:p w:rsidR="0073250F" w:rsidRPr="00D856DD" w:rsidRDefault="0073250F" w:rsidP="00145182">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73250F" w:rsidRPr="00D856DD" w:rsidRDefault="0073250F" w:rsidP="00145182">
            <w:pPr>
              <w:jc w:val="both"/>
              <w:rPr>
                <w:rFonts w:ascii="Arial" w:hAnsi="Arial" w:cs="Arial"/>
                <w:b/>
                <w:sz w:val="14"/>
                <w:szCs w:val="14"/>
              </w:rPr>
            </w:pPr>
            <w:r>
              <w:rPr>
                <w:rFonts w:ascii="Arial" w:hAnsi="Arial" w:cs="Arial"/>
                <w:b/>
                <w:sz w:val="14"/>
                <w:szCs w:val="14"/>
              </w:rPr>
              <w:t>Рахманов А.Д</w:t>
            </w:r>
            <w:r w:rsidRPr="00D856DD">
              <w:rPr>
                <w:rFonts w:ascii="Arial" w:hAnsi="Arial" w:cs="Arial"/>
                <w:b/>
                <w:sz w:val="14"/>
                <w:szCs w:val="14"/>
              </w:rPr>
              <w:t>.</w:t>
            </w:r>
          </w:p>
          <w:p w:rsidR="0073250F" w:rsidRPr="00004708" w:rsidRDefault="0073250F" w:rsidP="00145182">
            <w:pPr>
              <w:jc w:val="both"/>
              <w:rPr>
                <w:rFonts w:ascii="Arial" w:hAnsi="Arial" w:cs="Arial"/>
                <w:sz w:val="14"/>
                <w:szCs w:val="14"/>
              </w:rPr>
            </w:pPr>
          </w:p>
          <w:p w:rsidR="0073250F" w:rsidRPr="00004708" w:rsidRDefault="0073250F" w:rsidP="00145182">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73250F" w:rsidRPr="00004708" w:rsidRDefault="0073250F" w:rsidP="00145182">
            <w:pPr>
              <w:jc w:val="both"/>
              <w:rPr>
                <w:rFonts w:ascii="Arial" w:hAnsi="Arial" w:cs="Arial"/>
                <w:sz w:val="14"/>
                <w:szCs w:val="14"/>
              </w:rPr>
            </w:pPr>
          </w:p>
          <w:p w:rsidR="0073250F" w:rsidRPr="00004708" w:rsidRDefault="0073250F" w:rsidP="00145182">
            <w:pPr>
              <w:jc w:val="both"/>
              <w:rPr>
                <w:rFonts w:ascii="Arial" w:hAnsi="Arial" w:cs="Arial"/>
                <w:sz w:val="14"/>
                <w:szCs w:val="14"/>
              </w:rPr>
            </w:pPr>
            <w:r w:rsidRPr="00004708">
              <w:rPr>
                <w:rFonts w:ascii="Arial" w:hAnsi="Arial" w:cs="Arial"/>
                <w:sz w:val="14"/>
                <w:szCs w:val="14"/>
              </w:rPr>
              <w:t>Подпись _________________________________</w:t>
            </w:r>
            <w:proofErr w:type="spellStart"/>
            <w:r w:rsidRPr="00004708">
              <w:rPr>
                <w:rFonts w:ascii="Arial" w:hAnsi="Arial" w:cs="Arial"/>
                <w:sz w:val="14"/>
                <w:szCs w:val="14"/>
              </w:rPr>
              <w:t>м.п</w:t>
            </w:r>
            <w:proofErr w:type="spellEnd"/>
            <w:r w:rsidRPr="00004708">
              <w:rPr>
                <w:rFonts w:ascii="Arial" w:hAnsi="Arial" w:cs="Arial"/>
                <w:sz w:val="14"/>
                <w:szCs w:val="14"/>
              </w:rPr>
              <w:t>.</w:t>
            </w:r>
          </w:p>
          <w:p w:rsidR="0073250F" w:rsidRDefault="0073250F" w:rsidP="00145182">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73250F" w:rsidRPr="00B744B0" w:rsidRDefault="0073250F" w:rsidP="00145182">
            <w:pPr>
              <w:jc w:val="both"/>
              <w:rPr>
                <w:rFonts w:ascii="Arial" w:hAnsi="Arial" w:cs="Arial"/>
                <w:b/>
                <w:sz w:val="14"/>
                <w:szCs w:val="14"/>
              </w:rPr>
            </w:pPr>
          </w:p>
        </w:tc>
        <w:tc>
          <w:tcPr>
            <w:tcW w:w="5567" w:type="dxa"/>
          </w:tcPr>
          <w:p w:rsidR="0073250F" w:rsidRPr="00B744B0" w:rsidRDefault="0073250F" w:rsidP="00145182">
            <w:pPr>
              <w:ind w:firstLine="360"/>
              <w:jc w:val="both"/>
              <w:rPr>
                <w:rFonts w:ascii="Arial" w:hAnsi="Arial" w:cs="Arial"/>
                <w:b/>
                <w:sz w:val="18"/>
                <w:szCs w:val="18"/>
              </w:rPr>
            </w:pPr>
          </w:p>
        </w:tc>
        <w:tc>
          <w:tcPr>
            <w:tcW w:w="5352" w:type="dxa"/>
          </w:tcPr>
          <w:p w:rsidR="0073250F" w:rsidRPr="00B744B0" w:rsidRDefault="0073250F" w:rsidP="00145182">
            <w:pPr>
              <w:jc w:val="both"/>
              <w:rPr>
                <w:rFonts w:ascii="Arial" w:hAnsi="Arial" w:cs="Arial"/>
                <w:b/>
                <w:sz w:val="18"/>
                <w:szCs w:val="18"/>
              </w:rPr>
            </w:pPr>
          </w:p>
        </w:tc>
      </w:tr>
    </w:tbl>
    <w:p w:rsidR="0073250F" w:rsidRPr="00B744B0" w:rsidRDefault="0073250F" w:rsidP="0073250F">
      <w:pPr>
        <w:ind w:firstLine="360"/>
        <w:jc w:val="both"/>
        <w:rPr>
          <w:rFonts w:ascii="Arial" w:hAnsi="Arial" w:cs="Arial"/>
          <w:b/>
          <w:i/>
          <w:color w:val="0000FF"/>
          <w:sz w:val="18"/>
          <w:szCs w:val="18"/>
        </w:rPr>
      </w:pPr>
    </w:p>
    <w:p w:rsidR="0073250F" w:rsidRPr="00FA7503" w:rsidRDefault="0073250F" w:rsidP="0073250F">
      <w:pPr>
        <w:ind w:firstLine="360"/>
        <w:jc w:val="both"/>
      </w:pPr>
    </w:p>
    <w:p w:rsidR="00371C41" w:rsidRDefault="00371C41" w:rsidP="008329D9"/>
    <w:p w:rsidR="0007540B" w:rsidRDefault="0007540B" w:rsidP="00833F4A">
      <w:pPr>
        <w:jc w:val="center"/>
        <w:rPr>
          <w:rFonts w:ascii="Times New Roman" w:hAnsi="Times New Roman" w:cs="Times New Roman"/>
          <w:b/>
          <w:bCs/>
          <w:sz w:val="24"/>
          <w:szCs w:val="24"/>
        </w:rPr>
      </w:pPr>
    </w:p>
    <w:sectPr w:rsidR="0007540B" w:rsidSect="0087674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45" w:rsidRDefault="00A36245">
      <w:pPr>
        <w:spacing w:after="0" w:line="240" w:lineRule="auto"/>
      </w:pPr>
      <w:r>
        <w:separator/>
      </w:r>
    </w:p>
  </w:endnote>
  <w:endnote w:type="continuationSeparator" w:id="0">
    <w:p w:rsidR="00A36245" w:rsidRDefault="00A3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Default="00145182" w:rsidP="00145182">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45182" w:rsidRDefault="00145182" w:rsidP="00145182">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Pr="00F115A9" w:rsidRDefault="00145182" w:rsidP="00145182">
    <w:pPr>
      <w:pStyle w:val="af4"/>
      <w:framePr w:wrap="around" w:vAnchor="text" w:hAnchor="page" w:x="11191" w:y="-346"/>
      <w:rPr>
        <w:rStyle w:val="af6"/>
        <w:sz w:val="16"/>
      </w:rPr>
    </w:pPr>
    <w:r w:rsidRPr="00F115A9">
      <w:rPr>
        <w:rStyle w:val="af6"/>
        <w:sz w:val="16"/>
      </w:rPr>
      <w:fldChar w:fldCharType="begin"/>
    </w:r>
    <w:r w:rsidRPr="00F115A9">
      <w:rPr>
        <w:rStyle w:val="af6"/>
        <w:sz w:val="16"/>
      </w:rPr>
      <w:instrText xml:space="preserve">PAGE  </w:instrText>
    </w:r>
    <w:r w:rsidRPr="00F115A9">
      <w:rPr>
        <w:rStyle w:val="af6"/>
        <w:sz w:val="16"/>
      </w:rPr>
      <w:fldChar w:fldCharType="separate"/>
    </w:r>
    <w:r w:rsidR="00992D66">
      <w:rPr>
        <w:rStyle w:val="af6"/>
        <w:noProof/>
        <w:sz w:val="16"/>
      </w:rPr>
      <w:t>7</w:t>
    </w:r>
    <w:r w:rsidRPr="00F115A9">
      <w:rPr>
        <w:rStyle w:val="af6"/>
        <w:sz w:val="16"/>
      </w:rPr>
      <w:fldChar w:fldCharType="end"/>
    </w:r>
  </w:p>
  <w:p w:rsidR="00145182" w:rsidRDefault="00145182" w:rsidP="00145182">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45" w:rsidRDefault="00A36245">
      <w:pPr>
        <w:spacing w:after="0" w:line="240" w:lineRule="auto"/>
      </w:pPr>
      <w:r>
        <w:separator/>
      </w:r>
    </w:p>
  </w:footnote>
  <w:footnote w:type="continuationSeparator" w:id="0">
    <w:p w:rsidR="00A36245" w:rsidRDefault="00A36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3">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6">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D13D30"/>
    <w:multiLevelType w:val="multilevel"/>
    <w:tmpl w:val="2C4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10">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4A48E6"/>
    <w:multiLevelType w:val="hybridMultilevel"/>
    <w:tmpl w:val="8C86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8E80B35"/>
    <w:multiLevelType w:val="hybridMultilevel"/>
    <w:tmpl w:val="23B8C522"/>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6">
    <w:nsid w:val="2A4C5DBE"/>
    <w:multiLevelType w:val="hybridMultilevel"/>
    <w:tmpl w:val="3342CA1A"/>
    <w:lvl w:ilvl="0" w:tplc="81285BD4">
      <w:start w:val="1"/>
      <w:numFmt w:val="decimal"/>
      <w:lvlText w:val="%1)"/>
      <w:lvlJc w:val="left"/>
      <w:pPr>
        <w:tabs>
          <w:tab w:val="num" w:pos="845"/>
        </w:tabs>
        <w:ind w:left="845" w:hanging="360"/>
      </w:pPr>
      <w:rPr>
        <w:rFonts w:hint="default"/>
      </w:rPr>
    </w:lvl>
    <w:lvl w:ilvl="1" w:tplc="04190019">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7">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0">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nsid w:val="455B07F7"/>
    <w:multiLevelType w:val="hybridMultilevel"/>
    <w:tmpl w:val="990C0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7">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DC16F6A"/>
    <w:multiLevelType w:val="hybridMultilevel"/>
    <w:tmpl w:val="2CDE9FFA"/>
    <w:lvl w:ilvl="0" w:tplc="B0E0F6B6">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34">
    <w:nsid w:val="5FE80269"/>
    <w:multiLevelType w:val="hybridMultilevel"/>
    <w:tmpl w:val="31D8B586"/>
    <w:lvl w:ilvl="0" w:tplc="DD2ED18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4F72133"/>
    <w:multiLevelType w:val="hybridMultilevel"/>
    <w:tmpl w:val="AFD89B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FB79B1"/>
    <w:multiLevelType w:val="hybridMultilevel"/>
    <w:tmpl w:val="B68E15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F30C59"/>
    <w:multiLevelType w:val="hybridMultilevel"/>
    <w:tmpl w:val="ABB23712"/>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8"/>
  </w:num>
  <w:num w:numId="15">
    <w:abstractNumId w:val="42"/>
  </w:num>
  <w:num w:numId="16">
    <w:abstractNumId w:val="31"/>
  </w:num>
  <w:num w:numId="17">
    <w:abstractNumId w:val="33"/>
  </w:num>
  <w:num w:numId="18">
    <w:abstractNumId w:val="20"/>
  </w:num>
  <w:num w:numId="19">
    <w:abstractNumId w:val="29"/>
  </w:num>
  <w:num w:numId="20">
    <w:abstractNumId w:val="17"/>
  </w:num>
  <w:num w:numId="21">
    <w:abstractNumId w:val="11"/>
  </w:num>
  <w:num w:numId="22">
    <w:abstractNumId w:val="39"/>
  </w:num>
  <w:num w:numId="23">
    <w:abstractNumId w:val="37"/>
  </w:num>
  <w:num w:numId="24">
    <w:abstractNumId w:val="21"/>
  </w:num>
  <w:num w:numId="25">
    <w:abstractNumId w:val="16"/>
  </w:num>
  <w:num w:numId="26">
    <w:abstractNumId w:val="34"/>
  </w:num>
  <w:num w:numId="27">
    <w:abstractNumId w:val="32"/>
  </w:num>
  <w:num w:numId="28">
    <w:abstractNumId w:val="15"/>
  </w:num>
  <w:num w:numId="29">
    <w:abstractNumId w:val="7"/>
  </w:num>
  <w:num w:numId="30">
    <w:abstractNumId w:val="12"/>
  </w:num>
  <w:num w:numId="31">
    <w:abstractNumId w:val="6"/>
  </w:num>
  <w:num w:numId="32">
    <w:abstractNumId w:val="1"/>
  </w:num>
  <w:num w:numId="33">
    <w:abstractNumId w:val="3"/>
  </w:num>
  <w:num w:numId="34">
    <w:abstractNumId w:val="22"/>
  </w:num>
  <w:num w:numId="35">
    <w:abstractNumId w:val="38"/>
  </w:num>
  <w:num w:numId="36">
    <w:abstractNumId w:val="41"/>
  </w:num>
  <w:num w:numId="37">
    <w:abstractNumId w:val="43"/>
  </w:num>
  <w:num w:numId="38">
    <w:abstractNumId w:val="36"/>
  </w:num>
  <w:num w:numId="39">
    <w:abstractNumId w:val="30"/>
  </w:num>
  <w:num w:numId="40">
    <w:abstractNumId w:val="28"/>
  </w:num>
  <w:num w:numId="41">
    <w:abstractNumId w:val="19"/>
  </w:num>
  <w:num w:numId="42">
    <w:abstractNumId w:val="13"/>
  </w:num>
  <w:num w:numId="43">
    <w:abstractNumId w:val="4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156B5"/>
    <w:rsid w:val="0006407A"/>
    <w:rsid w:val="00066EC6"/>
    <w:rsid w:val="0007540B"/>
    <w:rsid w:val="00085EA5"/>
    <w:rsid w:val="00097B3C"/>
    <w:rsid w:val="000C5101"/>
    <w:rsid w:val="000D764E"/>
    <w:rsid w:val="00112268"/>
    <w:rsid w:val="001223D3"/>
    <w:rsid w:val="001258FE"/>
    <w:rsid w:val="00145182"/>
    <w:rsid w:val="00177345"/>
    <w:rsid w:val="001D2151"/>
    <w:rsid w:val="001F298A"/>
    <w:rsid w:val="00217AD6"/>
    <w:rsid w:val="00223CF5"/>
    <w:rsid w:val="0025705C"/>
    <w:rsid w:val="002800FE"/>
    <w:rsid w:val="002B45E1"/>
    <w:rsid w:val="002B6A3F"/>
    <w:rsid w:val="002C7FD7"/>
    <w:rsid w:val="003051B6"/>
    <w:rsid w:val="00306B6A"/>
    <w:rsid w:val="00312087"/>
    <w:rsid w:val="00315392"/>
    <w:rsid w:val="003437B8"/>
    <w:rsid w:val="00345BF6"/>
    <w:rsid w:val="00371C41"/>
    <w:rsid w:val="003947C3"/>
    <w:rsid w:val="003B04C7"/>
    <w:rsid w:val="003B1235"/>
    <w:rsid w:val="003C09D9"/>
    <w:rsid w:val="003D7499"/>
    <w:rsid w:val="003E5FCD"/>
    <w:rsid w:val="003F2C27"/>
    <w:rsid w:val="0041764C"/>
    <w:rsid w:val="0042030A"/>
    <w:rsid w:val="00424A9F"/>
    <w:rsid w:val="004264A0"/>
    <w:rsid w:val="00427BFE"/>
    <w:rsid w:val="004366BC"/>
    <w:rsid w:val="00454C32"/>
    <w:rsid w:val="00455D27"/>
    <w:rsid w:val="004572E8"/>
    <w:rsid w:val="0046424F"/>
    <w:rsid w:val="00482742"/>
    <w:rsid w:val="00483411"/>
    <w:rsid w:val="00484E0B"/>
    <w:rsid w:val="00487E48"/>
    <w:rsid w:val="00490D3D"/>
    <w:rsid w:val="00496A18"/>
    <w:rsid w:val="004A5913"/>
    <w:rsid w:val="004A7F51"/>
    <w:rsid w:val="004B0BF8"/>
    <w:rsid w:val="004D6ED2"/>
    <w:rsid w:val="005060FA"/>
    <w:rsid w:val="005175E4"/>
    <w:rsid w:val="00524B44"/>
    <w:rsid w:val="005340A8"/>
    <w:rsid w:val="005577B1"/>
    <w:rsid w:val="00580A8E"/>
    <w:rsid w:val="00597F5C"/>
    <w:rsid w:val="005A3005"/>
    <w:rsid w:val="005A30AE"/>
    <w:rsid w:val="005F02A2"/>
    <w:rsid w:val="005F290D"/>
    <w:rsid w:val="005F7131"/>
    <w:rsid w:val="005F7B45"/>
    <w:rsid w:val="00603046"/>
    <w:rsid w:val="00605DC0"/>
    <w:rsid w:val="00636011"/>
    <w:rsid w:val="00636506"/>
    <w:rsid w:val="0063667F"/>
    <w:rsid w:val="006421C9"/>
    <w:rsid w:val="00660AB3"/>
    <w:rsid w:val="0068085F"/>
    <w:rsid w:val="006A2CB3"/>
    <w:rsid w:val="006A707F"/>
    <w:rsid w:val="006E23D6"/>
    <w:rsid w:val="006F64BC"/>
    <w:rsid w:val="0072229C"/>
    <w:rsid w:val="0073250F"/>
    <w:rsid w:val="0073269D"/>
    <w:rsid w:val="00741F40"/>
    <w:rsid w:val="0078252D"/>
    <w:rsid w:val="007A1A2C"/>
    <w:rsid w:val="007A3ACA"/>
    <w:rsid w:val="007B1573"/>
    <w:rsid w:val="007B347D"/>
    <w:rsid w:val="007D6184"/>
    <w:rsid w:val="007E224A"/>
    <w:rsid w:val="007E73B1"/>
    <w:rsid w:val="008329D9"/>
    <w:rsid w:val="00833F4A"/>
    <w:rsid w:val="00847380"/>
    <w:rsid w:val="00876740"/>
    <w:rsid w:val="00876B7C"/>
    <w:rsid w:val="0088601F"/>
    <w:rsid w:val="008A1891"/>
    <w:rsid w:val="008B28C8"/>
    <w:rsid w:val="008C0E5E"/>
    <w:rsid w:val="008C205D"/>
    <w:rsid w:val="008E3A6F"/>
    <w:rsid w:val="00915C14"/>
    <w:rsid w:val="00916FD3"/>
    <w:rsid w:val="00982E90"/>
    <w:rsid w:val="00992D66"/>
    <w:rsid w:val="009B340D"/>
    <w:rsid w:val="009C1A2B"/>
    <w:rsid w:val="009D1579"/>
    <w:rsid w:val="009F3ACA"/>
    <w:rsid w:val="009F53A7"/>
    <w:rsid w:val="00A142CB"/>
    <w:rsid w:val="00A30701"/>
    <w:rsid w:val="00A32E3E"/>
    <w:rsid w:val="00A36245"/>
    <w:rsid w:val="00A45BA4"/>
    <w:rsid w:val="00A614EC"/>
    <w:rsid w:val="00A814B0"/>
    <w:rsid w:val="00AB0DA4"/>
    <w:rsid w:val="00AB58F0"/>
    <w:rsid w:val="00AB70C3"/>
    <w:rsid w:val="00AC4330"/>
    <w:rsid w:val="00AD5D09"/>
    <w:rsid w:val="00AF4EB5"/>
    <w:rsid w:val="00B206C2"/>
    <w:rsid w:val="00B7174D"/>
    <w:rsid w:val="00B920F3"/>
    <w:rsid w:val="00B97EF0"/>
    <w:rsid w:val="00BA601A"/>
    <w:rsid w:val="00BB761F"/>
    <w:rsid w:val="00BC2AFE"/>
    <w:rsid w:val="00BC564D"/>
    <w:rsid w:val="00BD0C84"/>
    <w:rsid w:val="00C03992"/>
    <w:rsid w:val="00C051E5"/>
    <w:rsid w:val="00C13F25"/>
    <w:rsid w:val="00C40125"/>
    <w:rsid w:val="00C46C20"/>
    <w:rsid w:val="00C632B1"/>
    <w:rsid w:val="00CA3E6A"/>
    <w:rsid w:val="00CC29A2"/>
    <w:rsid w:val="00CC6E24"/>
    <w:rsid w:val="00D13118"/>
    <w:rsid w:val="00D418F1"/>
    <w:rsid w:val="00D83CAE"/>
    <w:rsid w:val="00DD6B9E"/>
    <w:rsid w:val="00DE1A19"/>
    <w:rsid w:val="00DE5235"/>
    <w:rsid w:val="00DE7D22"/>
    <w:rsid w:val="00DF099C"/>
    <w:rsid w:val="00E31BE1"/>
    <w:rsid w:val="00EB41D4"/>
    <w:rsid w:val="00EB7913"/>
    <w:rsid w:val="00EE5E6A"/>
    <w:rsid w:val="00EE7134"/>
    <w:rsid w:val="00F1316A"/>
    <w:rsid w:val="00F41EDB"/>
    <w:rsid w:val="00F54E16"/>
    <w:rsid w:val="00F63D96"/>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af4">
    <w:name w:val="footer"/>
    <w:basedOn w:val="a"/>
    <w:link w:val="af5"/>
    <w:rsid w:val="0073250F"/>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5">
    <w:name w:val="Нижний колонтитул Знак"/>
    <w:basedOn w:val="a0"/>
    <w:link w:val="af4"/>
    <w:rsid w:val="0073250F"/>
    <w:rPr>
      <w:rFonts w:ascii="Pragmatica" w:eastAsia="Times New Roman" w:hAnsi="Pragmatica" w:cs="Times New Roman"/>
      <w:sz w:val="24"/>
      <w:szCs w:val="20"/>
      <w:lang w:val="en-GB" w:eastAsia="ru-RU"/>
    </w:rPr>
  </w:style>
  <w:style w:type="character" w:styleId="af6">
    <w:name w:val="page number"/>
    <w:basedOn w:val="a0"/>
    <w:rsid w:val="0073250F"/>
  </w:style>
  <w:style w:type="paragraph" w:customStyle="1" w:styleId="af7">
    <w:name w:val="Таблица"/>
    <w:basedOn w:val="a"/>
    <w:rsid w:val="0073250F"/>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af4">
    <w:name w:val="footer"/>
    <w:basedOn w:val="a"/>
    <w:link w:val="af5"/>
    <w:rsid w:val="0073250F"/>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5">
    <w:name w:val="Нижний колонтитул Знак"/>
    <w:basedOn w:val="a0"/>
    <w:link w:val="af4"/>
    <w:rsid w:val="0073250F"/>
    <w:rPr>
      <w:rFonts w:ascii="Pragmatica" w:eastAsia="Times New Roman" w:hAnsi="Pragmatica" w:cs="Times New Roman"/>
      <w:sz w:val="24"/>
      <w:szCs w:val="20"/>
      <w:lang w:val="en-GB" w:eastAsia="ru-RU"/>
    </w:rPr>
  </w:style>
  <w:style w:type="character" w:styleId="af6">
    <w:name w:val="page number"/>
    <w:basedOn w:val="a0"/>
    <w:rsid w:val="0073250F"/>
  </w:style>
  <w:style w:type="paragraph" w:customStyle="1" w:styleId="af7">
    <w:name w:val="Таблица"/>
    <w:basedOn w:val="a"/>
    <w:rsid w:val="0073250F"/>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1026672.0%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102667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1013880.8300000%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l:1013880.84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62AD-63F1-4BAB-A51C-69FDCB71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7</Pages>
  <Words>5821</Words>
  <Characters>33185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43</cp:revision>
  <cp:lastPrinted>2019-10-29T04:54:00Z</cp:lastPrinted>
  <dcterms:created xsi:type="dcterms:W3CDTF">2019-10-11T04:48:00Z</dcterms:created>
  <dcterms:modified xsi:type="dcterms:W3CDTF">2019-10-29T11:03:00Z</dcterms:modified>
</cp:coreProperties>
</file>